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3DB" w:rsidRDefault="001B660D">
      <w:pPr>
        <w:spacing w:line="576" w:lineRule="exact"/>
        <w:rPr>
          <w:rFonts w:ascii="黑体" w:eastAsia="黑体"/>
          <w:sz w:val="32"/>
          <w:szCs w:val="32"/>
        </w:rPr>
      </w:pPr>
      <w:r>
        <w:rPr>
          <w:rFonts w:ascii="黑体" w:eastAsia="黑体" w:hint="eastAsia"/>
          <w:sz w:val="32"/>
          <w:szCs w:val="32"/>
        </w:rPr>
        <w:t>附件</w:t>
      </w:r>
      <w:r>
        <w:rPr>
          <w:rFonts w:ascii="黑体" w:eastAsia="黑体" w:hint="eastAsia"/>
          <w:sz w:val="32"/>
          <w:szCs w:val="32"/>
        </w:rPr>
        <w:t>1</w:t>
      </w:r>
    </w:p>
    <w:p w:rsidR="00B343DB" w:rsidRDefault="00B343DB">
      <w:pPr>
        <w:spacing w:line="576" w:lineRule="exact"/>
        <w:rPr>
          <w:sz w:val="30"/>
          <w:szCs w:val="30"/>
        </w:rPr>
      </w:pPr>
    </w:p>
    <w:p w:rsidR="00B343DB" w:rsidRDefault="001B660D">
      <w:pPr>
        <w:spacing w:line="660" w:lineRule="exact"/>
        <w:jc w:val="center"/>
        <w:rPr>
          <w:rFonts w:ascii="黑体" w:eastAsia="黑体" w:hAnsi="ˎ̥" w:hint="eastAsia"/>
          <w:sz w:val="44"/>
          <w:szCs w:val="44"/>
        </w:rPr>
      </w:pPr>
      <w:r>
        <w:rPr>
          <w:rFonts w:ascii="黑体" w:eastAsia="黑体" w:hAnsi="ˎ̥" w:hint="eastAsia"/>
          <w:sz w:val="44"/>
          <w:szCs w:val="44"/>
        </w:rPr>
        <w:t>海南省消费者委员会办公室</w:t>
      </w:r>
    </w:p>
    <w:p w:rsidR="00B343DB" w:rsidRDefault="001B660D">
      <w:pPr>
        <w:spacing w:line="660" w:lineRule="exact"/>
        <w:jc w:val="center"/>
        <w:rPr>
          <w:rFonts w:ascii="黑体" w:eastAsia="黑体" w:hAnsi="ˎ̥" w:hint="eastAsia"/>
          <w:sz w:val="44"/>
          <w:szCs w:val="44"/>
        </w:rPr>
      </w:pPr>
      <w:r>
        <w:rPr>
          <w:rFonts w:ascii="黑体" w:eastAsia="黑体" w:hAnsi="ˎ̥" w:hint="eastAsia"/>
          <w:sz w:val="44"/>
          <w:szCs w:val="44"/>
        </w:rPr>
        <w:t>2021</w:t>
      </w:r>
      <w:r>
        <w:rPr>
          <w:rFonts w:ascii="黑体" w:eastAsia="黑体" w:hAnsi="ˎ̥" w:hint="eastAsia"/>
          <w:sz w:val="44"/>
          <w:szCs w:val="44"/>
        </w:rPr>
        <w:t>年度部门</w:t>
      </w:r>
      <w:r>
        <w:rPr>
          <w:rFonts w:ascii="黑体" w:eastAsia="黑体" w:hAnsi="ˎ̥" w:hint="eastAsia"/>
          <w:sz w:val="44"/>
          <w:szCs w:val="44"/>
        </w:rPr>
        <w:t>决算</w:t>
      </w:r>
    </w:p>
    <w:p w:rsidR="00B343DB" w:rsidRDefault="00B343DB">
      <w:pPr>
        <w:spacing w:line="660" w:lineRule="exact"/>
        <w:jc w:val="center"/>
        <w:rPr>
          <w:rFonts w:ascii="黑体" w:eastAsia="黑体" w:hAnsi="ˎ̥" w:hint="eastAsia"/>
          <w:sz w:val="44"/>
          <w:szCs w:val="44"/>
        </w:rPr>
      </w:pPr>
    </w:p>
    <w:p w:rsidR="00B343DB" w:rsidRDefault="001B660D">
      <w:pPr>
        <w:spacing w:line="576" w:lineRule="exact"/>
        <w:ind w:firstLineChars="795" w:firstLine="3498"/>
        <w:rPr>
          <w:rFonts w:ascii="黑体" w:eastAsia="黑体" w:hAnsi="黑体" w:cs="黑体"/>
          <w:sz w:val="44"/>
          <w:szCs w:val="44"/>
        </w:rPr>
      </w:pPr>
      <w:bookmarkStart w:id="0" w:name="_Toc11440_WPSOffice_Type2"/>
      <w:r>
        <w:rPr>
          <w:rFonts w:ascii="黑体" w:eastAsia="黑体" w:hAnsi="黑体" w:cs="黑体" w:hint="eastAsia"/>
          <w:sz w:val="44"/>
          <w:szCs w:val="44"/>
        </w:rPr>
        <w:t>目</w:t>
      </w:r>
      <w:r>
        <w:rPr>
          <w:rFonts w:ascii="黑体" w:eastAsia="黑体" w:hAnsi="黑体" w:cs="黑体" w:hint="eastAsia"/>
          <w:sz w:val="44"/>
          <w:szCs w:val="44"/>
        </w:rPr>
        <w:t xml:space="preserve">  </w:t>
      </w:r>
      <w:r>
        <w:rPr>
          <w:rFonts w:ascii="黑体" w:eastAsia="黑体" w:hAnsi="黑体" w:cs="黑体" w:hint="eastAsia"/>
          <w:sz w:val="44"/>
          <w:szCs w:val="44"/>
        </w:rPr>
        <w:t>录</w:t>
      </w:r>
    </w:p>
    <w:p w:rsidR="00B343DB" w:rsidRDefault="001B660D">
      <w:pPr>
        <w:pStyle w:val="wpsoffice1"/>
        <w:tabs>
          <w:tab w:val="right" w:leader="dot" w:pos="8306"/>
        </w:tabs>
        <w:spacing w:before="0" w:beforeAutospacing="0" w:after="0" w:afterAutospacing="0" w:line="576" w:lineRule="exact"/>
        <w:rPr>
          <w:sz w:val="32"/>
          <w:szCs w:val="32"/>
        </w:rPr>
      </w:pPr>
      <w:r>
        <w:rPr>
          <w:rFonts w:ascii="黑体" w:eastAsia="黑体" w:hAnsi="ˎ̥" w:hint="eastAsia"/>
          <w:sz w:val="32"/>
          <w:szCs w:val="32"/>
        </w:rPr>
        <w:t>第一部分</w:t>
      </w:r>
      <w:r>
        <w:rPr>
          <w:rFonts w:ascii="黑体" w:eastAsia="黑体" w:hAnsi="ˎ̥" w:hint="eastAsia"/>
          <w:sz w:val="32"/>
          <w:szCs w:val="32"/>
        </w:rPr>
        <w:t xml:space="preserve">  </w:t>
      </w:r>
      <w:r>
        <w:rPr>
          <w:rFonts w:ascii="黑体" w:eastAsia="黑体" w:hAnsi="ˎ̥" w:hint="eastAsia"/>
          <w:sz w:val="32"/>
          <w:szCs w:val="32"/>
        </w:rPr>
        <w:t>单位概况</w:t>
      </w:r>
      <w:r>
        <w:rPr>
          <w:rFonts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一、单位职责</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二、机构设置</w:t>
      </w:r>
      <w:r>
        <w:rPr>
          <w:rFonts w:ascii="仿宋" w:eastAsia="仿宋" w:hAnsi="仿宋" w:cs="仿宋" w:hint="eastAsia"/>
          <w:sz w:val="32"/>
          <w:szCs w:val="32"/>
        </w:rPr>
        <w:tab/>
        <w:t>3</w:t>
      </w:r>
    </w:p>
    <w:p w:rsidR="00B343DB" w:rsidRDefault="001B660D">
      <w:pPr>
        <w:pStyle w:val="wpsoffice1"/>
        <w:tabs>
          <w:tab w:val="right" w:leader="dot" w:pos="8306"/>
        </w:tabs>
        <w:spacing w:before="0" w:beforeAutospacing="0" w:after="0" w:afterAutospacing="0" w:line="576" w:lineRule="exact"/>
        <w:rPr>
          <w:sz w:val="32"/>
          <w:szCs w:val="32"/>
        </w:rPr>
      </w:pPr>
      <w:r>
        <w:rPr>
          <w:rFonts w:ascii="黑体" w:eastAsia="黑体" w:hAnsi="ˎ̥" w:hint="eastAsia"/>
          <w:sz w:val="32"/>
          <w:szCs w:val="32"/>
        </w:rPr>
        <w:t>第二部分</w:t>
      </w:r>
      <w:r>
        <w:rPr>
          <w:rFonts w:ascii="黑体" w:eastAsia="黑体" w:hAnsi="ˎ̥" w:hint="eastAsia"/>
          <w:sz w:val="32"/>
          <w:szCs w:val="32"/>
        </w:rPr>
        <w:t xml:space="preserve">  </w:t>
      </w:r>
      <w:r>
        <w:rPr>
          <w:rFonts w:ascii="黑体" w:eastAsia="黑体" w:hAnsi="ˎ̥" w:hint="eastAsia"/>
          <w:sz w:val="32"/>
          <w:szCs w:val="32"/>
        </w:rPr>
        <w:t>省消费者委员会办公室</w:t>
      </w:r>
      <w:r>
        <w:rPr>
          <w:rFonts w:ascii="黑体" w:eastAsia="黑体" w:hAnsi="ˎ̥" w:hint="eastAsia"/>
          <w:sz w:val="32"/>
          <w:szCs w:val="32"/>
        </w:rPr>
        <w:t>2021</w:t>
      </w:r>
      <w:r>
        <w:rPr>
          <w:rFonts w:ascii="黑体" w:eastAsia="黑体" w:hAnsi="ˎ̥" w:hint="eastAsia"/>
          <w:sz w:val="32"/>
          <w:szCs w:val="32"/>
        </w:rPr>
        <w:t>年度部门决算公开表</w:t>
      </w:r>
      <w:r>
        <w:rPr>
          <w:rFonts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一、收入支出决算公开表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二、收入决算公开表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三、支出决算公开表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四、财政拨款收入支出决算公开表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五、一般公共预算财政拨款收入支出决算公开表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六、一般公共预算财政拨款基本支出决算公开表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七、政府性基金预算财政拨款收入支出决算公开表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八、国有资本经营预算财政拨款收入支出决算公开表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九、一般公共预算财政拨款“三公”经费支出决算公开表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十、政府性基金预算财政拨款“三公”经费支出决算公开表</w:t>
      </w:r>
      <w:r>
        <w:rPr>
          <w:rFonts w:ascii="仿宋" w:eastAsia="仿宋" w:hAnsi="仿宋" w:cs="仿宋" w:hint="eastAsia"/>
          <w:sz w:val="32"/>
          <w:szCs w:val="32"/>
        </w:rPr>
        <w:tab/>
        <w:t>3</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lastRenderedPageBreak/>
        <w:t>十一、国有资本经营预算财政拨款“三公”经费支出决算公开表</w:t>
      </w:r>
      <w:r>
        <w:rPr>
          <w:rFonts w:ascii="仿宋" w:eastAsia="仿宋" w:hAnsi="仿宋" w:cs="仿宋" w:hint="eastAsia"/>
          <w:sz w:val="32"/>
          <w:szCs w:val="32"/>
        </w:rPr>
        <w:tab/>
        <w:t>3</w:t>
      </w:r>
    </w:p>
    <w:p w:rsidR="00B343DB" w:rsidRDefault="001B660D">
      <w:pPr>
        <w:pStyle w:val="wpsoffice1"/>
        <w:tabs>
          <w:tab w:val="right" w:leader="dot" w:pos="8306"/>
        </w:tabs>
        <w:spacing w:before="0" w:beforeAutospacing="0" w:after="0" w:afterAutospacing="0" w:line="576" w:lineRule="exact"/>
        <w:rPr>
          <w:sz w:val="32"/>
          <w:szCs w:val="32"/>
        </w:rPr>
      </w:pPr>
      <w:r>
        <w:rPr>
          <w:rFonts w:ascii="黑体" w:eastAsia="黑体" w:hAnsi="黑体" w:cs="黑体" w:hint="eastAsia"/>
          <w:sz w:val="32"/>
          <w:szCs w:val="32"/>
        </w:rPr>
        <w:t>第三部分</w:t>
      </w:r>
      <w:r>
        <w:rPr>
          <w:rFonts w:hint="eastAsia"/>
          <w:sz w:val="32"/>
          <w:szCs w:val="32"/>
        </w:rPr>
        <w:t xml:space="preserve">  </w:t>
      </w:r>
      <w:r>
        <w:rPr>
          <w:rFonts w:ascii="黑体" w:eastAsia="黑体" w:hAnsi="ˎ̥" w:hint="eastAsia"/>
          <w:sz w:val="32"/>
          <w:szCs w:val="32"/>
        </w:rPr>
        <w:t>省消费者委员会办公室</w:t>
      </w:r>
      <w:r>
        <w:rPr>
          <w:rFonts w:ascii="黑体" w:eastAsia="黑体" w:hAnsi="ˎ̥" w:hint="eastAsia"/>
          <w:sz w:val="32"/>
          <w:szCs w:val="32"/>
        </w:rPr>
        <w:t>2021</w:t>
      </w:r>
      <w:r>
        <w:rPr>
          <w:rFonts w:ascii="黑体" w:eastAsia="黑体" w:hAnsi="ˎ̥" w:hint="eastAsia"/>
          <w:sz w:val="32"/>
          <w:szCs w:val="32"/>
        </w:rPr>
        <w:t>年度部门</w:t>
      </w:r>
      <w:r>
        <w:rPr>
          <w:rFonts w:ascii="黑体" w:eastAsia="黑体" w:hAnsi="ˎ̥" w:hint="eastAsia"/>
          <w:sz w:val="32"/>
          <w:szCs w:val="32"/>
        </w:rPr>
        <w:t>决算情况说明</w:t>
      </w:r>
      <w:r>
        <w:rPr>
          <w:rFonts w:hint="eastAsia"/>
          <w:sz w:val="32"/>
          <w:szCs w:val="32"/>
        </w:rPr>
        <w:tab/>
        <w:t>5</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一、收入支出决算总体情况说明</w:t>
      </w:r>
      <w:r>
        <w:rPr>
          <w:rFonts w:ascii="仿宋" w:eastAsia="仿宋" w:hAnsi="仿宋" w:cs="仿宋" w:hint="eastAsia"/>
          <w:sz w:val="32"/>
          <w:szCs w:val="32"/>
        </w:rPr>
        <w:tab/>
        <w:t>5</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二、收入决算情况说明</w:t>
      </w:r>
      <w:r>
        <w:rPr>
          <w:rFonts w:ascii="仿宋" w:eastAsia="仿宋" w:hAnsi="仿宋" w:cs="仿宋" w:hint="eastAsia"/>
          <w:sz w:val="32"/>
          <w:szCs w:val="32"/>
        </w:rPr>
        <w:tab/>
        <w:t>5</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三、支出决算情况说明</w:t>
      </w:r>
      <w:r>
        <w:rPr>
          <w:rFonts w:ascii="仿宋" w:eastAsia="仿宋" w:hAnsi="仿宋" w:cs="仿宋" w:hint="eastAsia"/>
          <w:sz w:val="32"/>
          <w:szCs w:val="32"/>
        </w:rPr>
        <w:tab/>
        <w:t>5</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四、财政拨款收入支出决算情况说明</w:t>
      </w:r>
      <w:r>
        <w:rPr>
          <w:rFonts w:ascii="仿宋" w:eastAsia="仿宋" w:hAnsi="仿宋" w:cs="仿宋" w:hint="eastAsia"/>
          <w:sz w:val="32"/>
          <w:szCs w:val="32"/>
        </w:rPr>
        <w:tab/>
        <w:t>6</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五、一般公共预算财政拨款支出决算情况说明</w:t>
      </w:r>
      <w:r>
        <w:rPr>
          <w:rFonts w:ascii="仿宋" w:eastAsia="仿宋" w:hAnsi="仿宋" w:cs="仿宋" w:hint="eastAsia"/>
          <w:sz w:val="32"/>
          <w:szCs w:val="32"/>
        </w:rPr>
        <w:tab/>
        <w:t>6</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六、一般公共预算财政拨款基本支出决算情况说明</w:t>
      </w:r>
      <w:r>
        <w:rPr>
          <w:rFonts w:ascii="仿宋" w:eastAsia="仿宋" w:hAnsi="仿宋" w:cs="仿宋" w:hint="eastAsia"/>
          <w:sz w:val="32"/>
          <w:szCs w:val="32"/>
        </w:rPr>
        <w:tab/>
        <w:t>8</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七、政府性基金预算财政拨款收入支出决算情况说明</w:t>
      </w:r>
      <w:r>
        <w:rPr>
          <w:rFonts w:ascii="仿宋" w:eastAsia="仿宋" w:hAnsi="仿宋" w:cs="仿宋" w:hint="eastAsia"/>
          <w:sz w:val="32"/>
          <w:szCs w:val="32"/>
        </w:rPr>
        <w:tab/>
        <w:t>8</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八、国有资本经营预算财政拨款收入支出决算情况说明</w:t>
      </w:r>
      <w:r>
        <w:rPr>
          <w:rFonts w:ascii="仿宋" w:eastAsia="仿宋" w:hAnsi="仿宋" w:cs="仿宋" w:hint="eastAsia"/>
          <w:sz w:val="32"/>
          <w:szCs w:val="32"/>
        </w:rPr>
        <w:tab/>
        <w:t>9</w:t>
      </w:r>
    </w:p>
    <w:p w:rsidR="00B343DB" w:rsidRDefault="001B660D">
      <w:pPr>
        <w:spacing w:line="576" w:lineRule="exact"/>
        <w:rPr>
          <w:rFonts w:ascii="仿宋" w:eastAsia="仿宋" w:hAnsi="仿宋" w:cs="仿宋"/>
          <w:sz w:val="32"/>
          <w:szCs w:val="32"/>
        </w:rPr>
      </w:pPr>
      <w:r>
        <w:rPr>
          <w:rFonts w:ascii="仿宋" w:eastAsia="仿宋" w:hAnsi="仿宋" w:cs="仿宋" w:hint="eastAsia"/>
          <w:bCs/>
          <w:sz w:val="32"/>
          <w:szCs w:val="32"/>
        </w:rPr>
        <w:t>九、一般公共预算财政拨款“三公”经费支出决算情况说明</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ab/>
        <w:t>9</w:t>
      </w:r>
    </w:p>
    <w:p w:rsidR="00B343DB" w:rsidRDefault="001B660D">
      <w:pPr>
        <w:spacing w:line="576" w:lineRule="exact"/>
        <w:rPr>
          <w:rFonts w:ascii="仿宋" w:eastAsia="仿宋" w:hAnsi="仿宋" w:cs="仿宋"/>
          <w:sz w:val="32"/>
          <w:szCs w:val="32"/>
        </w:rPr>
      </w:pPr>
      <w:r>
        <w:rPr>
          <w:rFonts w:ascii="仿宋" w:eastAsia="仿宋" w:hAnsi="仿宋" w:cs="仿宋" w:hint="eastAsia"/>
          <w:bCs/>
          <w:sz w:val="32"/>
          <w:szCs w:val="32"/>
        </w:rPr>
        <w:t>十、政府性基金预算财政拨款“三公”经费支出决算情况说明</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ab/>
        <w:t>10</w:t>
      </w:r>
    </w:p>
    <w:p w:rsidR="00B343DB" w:rsidRDefault="001B660D">
      <w:pPr>
        <w:spacing w:line="576" w:lineRule="exact"/>
        <w:rPr>
          <w:rFonts w:ascii="仿宋" w:eastAsia="仿宋" w:hAnsi="仿宋" w:cs="仿宋"/>
          <w:sz w:val="32"/>
          <w:szCs w:val="32"/>
        </w:rPr>
      </w:pPr>
      <w:r>
        <w:rPr>
          <w:rFonts w:ascii="仿宋" w:eastAsia="仿宋" w:hAnsi="仿宋" w:cs="仿宋" w:hint="eastAsia"/>
          <w:bCs/>
          <w:sz w:val="32"/>
          <w:szCs w:val="32"/>
        </w:rPr>
        <w:t>十一、国有资本经营预算财政拨款“三公”经费支出决算情况说明</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sz w:val="32"/>
          <w:szCs w:val="32"/>
        </w:rPr>
        <w:tab/>
        <w:t>10</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十二、预算绩效情况说明</w:t>
      </w:r>
      <w:r>
        <w:rPr>
          <w:rFonts w:ascii="仿宋" w:eastAsia="仿宋" w:hAnsi="仿宋" w:cs="仿宋" w:hint="eastAsia"/>
          <w:sz w:val="32"/>
          <w:szCs w:val="32"/>
        </w:rPr>
        <w:tab/>
        <w:t>1</w:t>
      </w:r>
      <w:r>
        <w:rPr>
          <w:rFonts w:ascii="仿宋" w:eastAsia="仿宋" w:hAnsi="仿宋" w:cs="仿宋" w:hint="eastAsia"/>
          <w:sz w:val="32"/>
          <w:szCs w:val="32"/>
        </w:rPr>
        <w:t>0</w:t>
      </w:r>
    </w:p>
    <w:p w:rsidR="00B343DB" w:rsidRDefault="001B660D">
      <w:pPr>
        <w:pStyle w:val="wpsoffice2"/>
        <w:tabs>
          <w:tab w:val="right" w:leader="dot" w:pos="8306"/>
        </w:tabs>
        <w:spacing w:before="0" w:beforeAutospacing="0" w:after="0" w:afterAutospacing="0" w:line="576" w:lineRule="exact"/>
        <w:rPr>
          <w:rFonts w:ascii="仿宋" w:eastAsia="仿宋" w:hAnsi="仿宋" w:cs="仿宋"/>
          <w:sz w:val="32"/>
          <w:szCs w:val="32"/>
        </w:rPr>
      </w:pPr>
      <w:r>
        <w:rPr>
          <w:rFonts w:ascii="仿宋" w:eastAsia="仿宋" w:hAnsi="仿宋" w:cs="仿宋" w:hint="eastAsia"/>
          <w:bCs/>
          <w:sz w:val="32"/>
          <w:szCs w:val="32"/>
        </w:rPr>
        <w:t>十三、其他重要事项情况说明</w:t>
      </w:r>
      <w:r>
        <w:rPr>
          <w:rFonts w:ascii="仿宋" w:eastAsia="仿宋" w:hAnsi="仿宋" w:cs="仿宋" w:hint="eastAsia"/>
          <w:sz w:val="32"/>
          <w:szCs w:val="32"/>
        </w:rPr>
        <w:tab/>
        <w:t>1</w:t>
      </w:r>
      <w:r>
        <w:rPr>
          <w:rFonts w:ascii="仿宋" w:eastAsia="仿宋" w:hAnsi="仿宋" w:cs="仿宋" w:hint="eastAsia"/>
          <w:sz w:val="32"/>
          <w:szCs w:val="32"/>
        </w:rPr>
        <w:t>1</w:t>
      </w:r>
    </w:p>
    <w:p w:rsidR="00B343DB" w:rsidRDefault="001B660D">
      <w:pPr>
        <w:pStyle w:val="wpsoffice1"/>
        <w:tabs>
          <w:tab w:val="right" w:leader="dot" w:pos="8306"/>
        </w:tabs>
        <w:spacing w:before="0" w:beforeAutospacing="0" w:after="0" w:afterAutospacing="0" w:line="576" w:lineRule="exact"/>
        <w:rPr>
          <w:sz w:val="32"/>
          <w:szCs w:val="32"/>
        </w:rPr>
      </w:pPr>
      <w:r>
        <w:rPr>
          <w:rFonts w:ascii="黑体" w:eastAsia="黑体" w:hAnsi="ˎ̥" w:hint="eastAsia"/>
          <w:sz w:val="32"/>
          <w:szCs w:val="32"/>
        </w:rPr>
        <w:t>第四部分</w:t>
      </w:r>
      <w:r>
        <w:rPr>
          <w:rFonts w:ascii="黑体" w:eastAsia="黑体" w:hAnsi="ˎ̥" w:hint="eastAsia"/>
          <w:sz w:val="32"/>
          <w:szCs w:val="32"/>
        </w:rPr>
        <w:t xml:space="preserve">  </w:t>
      </w:r>
      <w:r>
        <w:rPr>
          <w:rFonts w:ascii="黑体" w:eastAsia="黑体" w:hAnsi="ˎ̥" w:hint="eastAsia"/>
          <w:sz w:val="32"/>
          <w:szCs w:val="32"/>
        </w:rPr>
        <w:t>名词解释</w:t>
      </w:r>
      <w:r>
        <w:rPr>
          <w:rFonts w:hint="eastAsia"/>
          <w:sz w:val="32"/>
          <w:szCs w:val="32"/>
        </w:rPr>
        <w:tab/>
        <w:t>1</w:t>
      </w:r>
      <w:r>
        <w:rPr>
          <w:rFonts w:hint="eastAsia"/>
          <w:sz w:val="32"/>
          <w:szCs w:val="32"/>
        </w:rPr>
        <w:t>3</w:t>
      </w:r>
      <w:bookmarkStart w:id="1" w:name="_GoBack"/>
      <w:bookmarkEnd w:id="1"/>
    </w:p>
    <w:bookmarkEnd w:id="0"/>
    <w:p w:rsidR="00B343DB" w:rsidRDefault="00B343DB">
      <w:pPr>
        <w:spacing w:line="576" w:lineRule="exact"/>
        <w:jc w:val="center"/>
        <w:rPr>
          <w:rFonts w:ascii="黑体" w:eastAsia="黑体" w:hAnsi="ˎ̥" w:hint="eastAsia"/>
          <w:b/>
          <w:sz w:val="32"/>
          <w:szCs w:val="32"/>
        </w:rPr>
      </w:pPr>
    </w:p>
    <w:p w:rsidR="00B343DB" w:rsidRDefault="001B660D" w:rsidP="00325AE1">
      <w:pPr>
        <w:spacing w:line="576" w:lineRule="exact"/>
        <w:jc w:val="center"/>
        <w:rPr>
          <w:rFonts w:ascii="黑体" w:eastAsia="黑体" w:hAnsi="ˎ̥" w:hint="eastAsia"/>
          <w:sz w:val="32"/>
          <w:szCs w:val="32"/>
        </w:rPr>
      </w:pPr>
      <w:bookmarkStart w:id="2" w:name="_Toc1704_WPSOffice_Level1"/>
      <w:bookmarkStart w:id="3" w:name="_Toc10049_WPSOffice_Level1"/>
      <w:bookmarkStart w:id="4" w:name="_Toc10720_WPSOffice_Level1"/>
      <w:bookmarkStart w:id="5" w:name="_Toc23465_WPSOffice_Level1"/>
      <w:bookmarkStart w:id="6" w:name="_Toc32433_WPSOffice_Level1"/>
      <w:bookmarkStart w:id="7" w:name="_Toc22941_WPSOffice_Level1"/>
      <w:bookmarkStart w:id="8" w:name="_Toc24238_WPSOffice_Level2"/>
      <w:bookmarkStart w:id="9" w:name="_Toc20274_WPSOffice_Level2"/>
      <w:bookmarkStart w:id="10" w:name="_Toc14159_WPSOffice_Level2"/>
      <w:bookmarkStart w:id="11" w:name="_Toc26580_WPSOffice_Level2"/>
      <w:bookmarkStart w:id="12" w:name="_Toc32622_WPSOffice_Level2"/>
      <w:bookmarkStart w:id="13" w:name="_Toc20205_WPSOffice_Level2"/>
      <w:r>
        <w:rPr>
          <w:rFonts w:ascii="黑体" w:eastAsia="黑体" w:hAnsi="ˎ̥" w:hint="eastAsia"/>
          <w:sz w:val="32"/>
          <w:szCs w:val="32"/>
        </w:rPr>
        <w:t>第一部分</w:t>
      </w:r>
      <w:r>
        <w:rPr>
          <w:rFonts w:ascii="黑体" w:eastAsia="黑体" w:hAnsi="ˎ̥" w:hint="eastAsia"/>
          <w:sz w:val="32"/>
          <w:szCs w:val="32"/>
        </w:rPr>
        <w:t xml:space="preserve">  </w:t>
      </w:r>
      <w:r>
        <w:rPr>
          <w:rFonts w:ascii="黑体" w:eastAsia="黑体" w:hAnsi="ˎ̥" w:hint="eastAsia"/>
          <w:sz w:val="32"/>
          <w:szCs w:val="32"/>
        </w:rPr>
        <w:t>海南省消费者委员会办公室部门概况</w:t>
      </w:r>
      <w:bookmarkEnd w:id="2"/>
      <w:bookmarkEnd w:id="3"/>
      <w:bookmarkEnd w:id="4"/>
      <w:bookmarkEnd w:id="5"/>
      <w:bookmarkEnd w:id="6"/>
      <w:bookmarkEnd w:id="7"/>
    </w:p>
    <w:p w:rsidR="00B343DB" w:rsidRDefault="00B343DB" w:rsidP="009708C8">
      <w:pPr>
        <w:spacing w:line="576" w:lineRule="exact"/>
        <w:ind w:firstLineChars="200" w:firstLine="640"/>
        <w:jc w:val="both"/>
        <w:rPr>
          <w:rFonts w:ascii="楷体" w:eastAsia="楷体" w:hAnsi="楷体" w:cs="楷体"/>
          <w:sz w:val="32"/>
          <w:szCs w:val="32"/>
        </w:rPr>
      </w:pPr>
    </w:p>
    <w:p w:rsidR="00B343DB" w:rsidRDefault="001B660D" w:rsidP="009708C8">
      <w:pPr>
        <w:pStyle w:val="a5"/>
        <w:numPr>
          <w:ilvl w:val="0"/>
          <w:numId w:val="1"/>
        </w:numPr>
        <w:spacing w:line="576" w:lineRule="exact"/>
        <w:ind w:firstLineChars="0"/>
        <w:jc w:val="both"/>
        <w:rPr>
          <w:rFonts w:ascii="黑体" w:eastAsia="黑体" w:hAnsi="黑体" w:cs="黑体"/>
          <w:sz w:val="32"/>
          <w:szCs w:val="32"/>
        </w:rPr>
      </w:pPr>
      <w:r>
        <w:rPr>
          <w:rFonts w:ascii="黑体" w:eastAsia="黑体" w:hAnsi="黑体" w:cs="黑体" w:hint="eastAsia"/>
          <w:sz w:val="32"/>
          <w:szCs w:val="32"/>
        </w:rPr>
        <w:t>部门</w:t>
      </w:r>
      <w:bookmarkEnd w:id="8"/>
      <w:r>
        <w:rPr>
          <w:rFonts w:ascii="黑体" w:eastAsia="黑体" w:hAnsi="黑体" w:cs="黑体" w:hint="eastAsia"/>
          <w:sz w:val="32"/>
          <w:szCs w:val="32"/>
        </w:rPr>
        <w:t>（单位）职责</w:t>
      </w:r>
      <w:bookmarkEnd w:id="9"/>
      <w:bookmarkEnd w:id="10"/>
      <w:bookmarkEnd w:id="11"/>
      <w:bookmarkEnd w:id="12"/>
      <w:bookmarkEnd w:id="13"/>
    </w:p>
    <w:p w:rsidR="00B343DB" w:rsidRDefault="001B660D" w:rsidP="009708C8">
      <w:pPr>
        <w:ind w:firstLineChars="198" w:firstLine="634"/>
        <w:jc w:val="both"/>
        <w:rPr>
          <w:rFonts w:ascii="仿宋_GB2312" w:eastAsia="仿宋_GB2312" w:hAnsi="仿宋"/>
          <w:sz w:val="32"/>
          <w:szCs w:val="32"/>
        </w:rPr>
      </w:pPr>
      <w:r>
        <w:rPr>
          <w:rFonts w:ascii="仿宋_GB2312" w:eastAsia="仿宋_GB2312" w:hAnsi="仿宋" w:hint="eastAsia"/>
          <w:sz w:val="32"/>
          <w:szCs w:val="32"/>
        </w:rPr>
        <w:t>海南省消费者委员会办公室依照《消法》第三十七条之规定履行下列公益性职责：一是向消费者提供消费信息和咨询服务，提高消费者维护自身合法权益的能力，引导文明、健康、节约资源和保护环境的消费方式；二是参与制定有关消费者权益的法律、法规、规章和强制性标准；三是参与有关行政部门对商品和服务的监督、检查；四是就有关消费者合法权益的问题，向有关行政部门反映、查询，提出建议；五是受理消费者的投诉，对投诉事项进行调查、调解；六是投诉事项涉及商品和服务质量问题的，可以委托具备资格的鉴定人鉴定；七是就损害消费者合法权益的行为，支持</w:t>
      </w:r>
      <w:r>
        <w:rPr>
          <w:rFonts w:ascii="仿宋_GB2312" w:eastAsia="仿宋_GB2312" w:hAnsi="仿宋" w:hint="eastAsia"/>
          <w:sz w:val="32"/>
          <w:szCs w:val="32"/>
        </w:rPr>
        <w:t>受损害消费者提起诉讼；八是对损害消费者合法权益的行为，通过大众传播媒介予以揭露、批评。</w:t>
      </w:r>
    </w:p>
    <w:p w:rsidR="00B343DB" w:rsidRDefault="001B660D" w:rsidP="009708C8">
      <w:pPr>
        <w:spacing w:line="576" w:lineRule="exact"/>
        <w:ind w:firstLineChars="200" w:firstLine="640"/>
        <w:jc w:val="both"/>
        <w:rPr>
          <w:rFonts w:ascii="黑体" w:eastAsia="黑体" w:hAnsi="黑体" w:cs="黑体"/>
          <w:sz w:val="32"/>
          <w:szCs w:val="32"/>
        </w:rPr>
      </w:pPr>
      <w:bookmarkStart w:id="14" w:name="_Toc24059_WPSOffice_Level2"/>
      <w:bookmarkStart w:id="15" w:name="_Toc4833_WPSOffice_Level2"/>
      <w:bookmarkStart w:id="16" w:name="_Toc17796_WPSOffice_Level2"/>
      <w:bookmarkStart w:id="17" w:name="_Toc24474_WPSOffice_Level2"/>
      <w:bookmarkStart w:id="18" w:name="_Toc6572_WPSOffice_Level2"/>
      <w:r>
        <w:rPr>
          <w:rFonts w:ascii="黑体" w:eastAsia="黑体" w:hAnsi="黑体" w:cs="黑体" w:hint="eastAsia"/>
          <w:sz w:val="32"/>
          <w:szCs w:val="32"/>
        </w:rPr>
        <w:t>二、机构</w:t>
      </w:r>
      <w:bookmarkEnd w:id="14"/>
      <w:bookmarkEnd w:id="15"/>
      <w:bookmarkEnd w:id="16"/>
      <w:bookmarkEnd w:id="17"/>
      <w:bookmarkEnd w:id="18"/>
      <w:r>
        <w:rPr>
          <w:rFonts w:ascii="黑体" w:eastAsia="黑体" w:hAnsi="黑体" w:hint="eastAsia"/>
          <w:bCs/>
          <w:color w:val="000000"/>
          <w:sz w:val="32"/>
          <w:szCs w:val="32"/>
        </w:rPr>
        <w:t>编制</w:t>
      </w:r>
    </w:p>
    <w:p w:rsidR="00B343DB" w:rsidRDefault="001B660D" w:rsidP="009708C8">
      <w:pPr>
        <w:ind w:firstLineChars="200" w:firstLine="640"/>
        <w:jc w:val="both"/>
        <w:rPr>
          <w:rFonts w:ascii="仿宋_GB2312" w:eastAsia="仿宋_GB2312" w:hAnsi="仿宋"/>
          <w:sz w:val="32"/>
          <w:szCs w:val="32"/>
        </w:rPr>
      </w:pPr>
      <w:r>
        <w:rPr>
          <w:rFonts w:ascii="仿宋_GB2312" w:eastAsia="仿宋_GB2312" w:hAnsi="仿宋" w:hint="eastAsia"/>
          <w:sz w:val="32"/>
          <w:szCs w:val="32"/>
        </w:rPr>
        <w:t>省消费者委员会办公室是省消费者委员会常设办事机构，是归口省市场监督管理局管理的对商品和服务进行社会监督的保护消费者合法权益的依照公务员法管理的正处级事业单位，</w:t>
      </w:r>
      <w:r>
        <w:rPr>
          <w:rFonts w:ascii="仿宋_GB2312" w:eastAsia="仿宋_GB2312" w:hAnsi="仿宋" w:hint="eastAsia"/>
          <w:sz w:val="32"/>
          <w:szCs w:val="32"/>
        </w:rPr>
        <w:lastRenderedPageBreak/>
        <w:t>机构编制管理部门核定事业编制数</w:t>
      </w:r>
      <w:r>
        <w:rPr>
          <w:rFonts w:ascii="仿宋_GB2312" w:eastAsia="仿宋_GB2312" w:hAnsi="仿宋" w:hint="eastAsia"/>
          <w:sz w:val="32"/>
          <w:szCs w:val="32"/>
        </w:rPr>
        <w:t>6</w:t>
      </w:r>
      <w:r>
        <w:rPr>
          <w:rFonts w:ascii="仿宋_GB2312" w:eastAsia="仿宋_GB2312" w:hAnsi="仿宋" w:hint="eastAsia"/>
          <w:sz w:val="32"/>
          <w:szCs w:val="32"/>
        </w:rPr>
        <w:t>人，现有在职工作人员</w:t>
      </w:r>
      <w:r>
        <w:rPr>
          <w:rFonts w:ascii="仿宋_GB2312" w:eastAsia="仿宋_GB2312" w:hAnsi="仿宋" w:hint="eastAsia"/>
          <w:sz w:val="32"/>
          <w:szCs w:val="32"/>
        </w:rPr>
        <w:t>5</w:t>
      </w:r>
      <w:r>
        <w:rPr>
          <w:rFonts w:ascii="仿宋_GB2312" w:eastAsia="仿宋_GB2312" w:hAnsi="仿宋" w:hint="eastAsia"/>
          <w:sz w:val="32"/>
          <w:szCs w:val="32"/>
        </w:rPr>
        <w:t>名，无内设机构。</w:t>
      </w:r>
    </w:p>
    <w:p w:rsidR="00B343DB" w:rsidRDefault="001B660D" w:rsidP="009708C8">
      <w:pPr>
        <w:spacing w:line="576" w:lineRule="exact"/>
        <w:jc w:val="both"/>
        <w:rPr>
          <w:rFonts w:ascii="黑体" w:eastAsia="黑体" w:hAnsi="ˎ̥" w:hint="eastAsia"/>
          <w:sz w:val="32"/>
          <w:szCs w:val="32"/>
        </w:rPr>
      </w:pPr>
      <w:bookmarkStart w:id="19" w:name="_Toc8164_WPSOffice_Level1"/>
      <w:bookmarkStart w:id="20" w:name="_Toc6234_WPSOffice_Level1"/>
      <w:bookmarkStart w:id="21" w:name="_Toc30690_WPSOffice_Level1"/>
      <w:bookmarkStart w:id="22" w:name="_Toc30451_WPSOffice_Level1"/>
      <w:bookmarkStart w:id="23" w:name="_Toc28253_WPSOffice_Level1"/>
      <w:bookmarkStart w:id="24" w:name="_Toc15521_WPSOffice_Level1"/>
      <w:bookmarkStart w:id="25" w:name="_Toc6211_WPSOffice_Level2"/>
      <w:bookmarkStart w:id="26" w:name="_Toc8867_WPSOffice_Level2"/>
      <w:bookmarkStart w:id="27" w:name="_Toc32695_WPSOffice_Level2"/>
      <w:bookmarkStart w:id="28" w:name="_Toc4029_WPSOffice_Level2"/>
      <w:bookmarkStart w:id="29" w:name="_Toc32472_WPSOffice_Level2"/>
      <w:bookmarkStart w:id="30" w:name="_Toc11518_WPSOffice_Level2"/>
      <w:r>
        <w:rPr>
          <w:rFonts w:ascii="黑体" w:eastAsia="黑体" w:hAnsi="ˎ̥" w:hint="eastAsia"/>
          <w:sz w:val="32"/>
          <w:szCs w:val="32"/>
        </w:rPr>
        <w:t>第二部分</w:t>
      </w:r>
      <w:r>
        <w:rPr>
          <w:rFonts w:ascii="黑体" w:eastAsia="黑体" w:hAnsi="ˎ̥" w:hint="eastAsia"/>
          <w:sz w:val="32"/>
          <w:szCs w:val="32"/>
        </w:rPr>
        <w:t xml:space="preserve">  </w:t>
      </w:r>
      <w:r>
        <w:rPr>
          <w:rFonts w:ascii="黑体" w:eastAsia="黑体" w:hAnsi="ˎ̥" w:hint="eastAsia"/>
          <w:sz w:val="32"/>
          <w:szCs w:val="32"/>
        </w:rPr>
        <w:t>省消费者委员会办公室</w:t>
      </w:r>
      <w:r>
        <w:rPr>
          <w:rFonts w:ascii="黑体" w:eastAsia="黑体" w:hAnsi="ˎ̥" w:hint="eastAsia"/>
          <w:sz w:val="32"/>
          <w:szCs w:val="32"/>
        </w:rPr>
        <w:t>2021</w:t>
      </w:r>
      <w:r>
        <w:rPr>
          <w:rFonts w:ascii="黑体" w:eastAsia="黑体" w:hAnsi="ˎ̥" w:hint="eastAsia"/>
          <w:sz w:val="32"/>
          <w:szCs w:val="32"/>
        </w:rPr>
        <w:t>年度部门决算公开报表</w:t>
      </w:r>
      <w:bookmarkEnd w:id="19"/>
      <w:bookmarkEnd w:id="20"/>
      <w:bookmarkEnd w:id="21"/>
      <w:bookmarkEnd w:id="22"/>
      <w:bookmarkEnd w:id="23"/>
      <w:bookmarkEnd w:id="24"/>
    </w:p>
    <w:p w:rsidR="00B343DB" w:rsidRDefault="001B660D" w:rsidP="009708C8">
      <w:pPr>
        <w:spacing w:line="576" w:lineRule="exact"/>
        <w:ind w:firstLine="645"/>
        <w:jc w:val="both"/>
        <w:rPr>
          <w:rFonts w:ascii="黑体" w:eastAsia="黑体" w:hAnsi="黑体" w:cs="黑体"/>
          <w:sz w:val="32"/>
          <w:szCs w:val="32"/>
        </w:rPr>
      </w:pPr>
      <w:r>
        <w:rPr>
          <w:rFonts w:ascii="黑体" w:eastAsia="黑体" w:hAnsi="黑体" w:cs="黑体" w:hint="eastAsia"/>
          <w:sz w:val="32"/>
          <w:szCs w:val="32"/>
        </w:rPr>
        <w:t>一、收入支出决算公开表（见正文附件）</w:t>
      </w:r>
      <w:bookmarkEnd w:id="25"/>
      <w:bookmarkEnd w:id="26"/>
      <w:bookmarkEnd w:id="27"/>
      <w:r>
        <w:rPr>
          <w:rFonts w:ascii="黑体" w:eastAsia="黑体" w:hAnsi="黑体" w:cs="黑体" w:hint="eastAsia"/>
          <w:sz w:val="32"/>
          <w:szCs w:val="32"/>
        </w:rPr>
        <w:t>。</w:t>
      </w:r>
      <w:bookmarkEnd w:id="28"/>
      <w:bookmarkEnd w:id="29"/>
      <w:bookmarkEnd w:id="30"/>
    </w:p>
    <w:p w:rsidR="00B343DB" w:rsidRDefault="001B660D" w:rsidP="009708C8">
      <w:pPr>
        <w:spacing w:line="576" w:lineRule="exact"/>
        <w:ind w:firstLine="645"/>
        <w:jc w:val="both"/>
        <w:rPr>
          <w:rFonts w:ascii="黑体" w:eastAsia="黑体" w:hAnsi="黑体" w:cs="黑体"/>
          <w:sz w:val="32"/>
          <w:szCs w:val="32"/>
        </w:rPr>
      </w:pPr>
      <w:bookmarkStart w:id="31" w:name="_Toc26621_WPSOffice_Level2"/>
      <w:bookmarkStart w:id="32" w:name="_Toc23139_WPSOffice_Level2"/>
      <w:bookmarkStart w:id="33" w:name="_Toc25608_WPSOffice_Level2"/>
      <w:bookmarkStart w:id="34" w:name="_Toc28622_WPSOffice_Level2"/>
      <w:bookmarkStart w:id="35" w:name="_Toc30334_WPSOffice_Level2"/>
      <w:bookmarkStart w:id="36" w:name="_Toc14349_WPSOffice_Level2"/>
      <w:r>
        <w:rPr>
          <w:rFonts w:ascii="黑体" w:eastAsia="黑体" w:hAnsi="黑体" w:cs="黑体" w:hint="eastAsia"/>
          <w:sz w:val="32"/>
          <w:szCs w:val="32"/>
        </w:rPr>
        <w:t>二、收入决算公开表（见正文附件）</w:t>
      </w:r>
      <w:bookmarkEnd w:id="31"/>
      <w:bookmarkEnd w:id="32"/>
      <w:bookmarkEnd w:id="33"/>
      <w:r>
        <w:rPr>
          <w:rFonts w:ascii="黑体" w:eastAsia="黑体" w:hAnsi="黑体" w:cs="黑体" w:hint="eastAsia"/>
          <w:sz w:val="32"/>
          <w:szCs w:val="32"/>
        </w:rPr>
        <w:t>。</w:t>
      </w:r>
      <w:bookmarkEnd w:id="34"/>
      <w:bookmarkEnd w:id="35"/>
      <w:bookmarkEnd w:id="36"/>
    </w:p>
    <w:p w:rsidR="00B343DB" w:rsidRDefault="001B660D" w:rsidP="009708C8">
      <w:pPr>
        <w:spacing w:line="576" w:lineRule="exact"/>
        <w:ind w:firstLine="645"/>
        <w:jc w:val="both"/>
        <w:rPr>
          <w:rFonts w:ascii="黑体" w:eastAsia="黑体" w:hAnsi="黑体" w:cs="黑体"/>
          <w:sz w:val="32"/>
          <w:szCs w:val="32"/>
        </w:rPr>
      </w:pPr>
      <w:bookmarkStart w:id="37" w:name="_Toc17626_WPSOffice_Level2"/>
      <w:bookmarkStart w:id="38" w:name="_Toc3262_WPSOffice_Level2"/>
      <w:bookmarkStart w:id="39" w:name="_Toc17858_WPSOffice_Level2"/>
      <w:bookmarkStart w:id="40" w:name="_Toc14658_WPSOffice_Level2"/>
      <w:bookmarkStart w:id="41" w:name="_Toc13854_WPSOffice_Level2"/>
      <w:bookmarkStart w:id="42" w:name="_Toc5489_WPSOffice_Level2"/>
      <w:r>
        <w:rPr>
          <w:rFonts w:ascii="黑体" w:eastAsia="黑体" w:hAnsi="黑体" w:cs="黑体" w:hint="eastAsia"/>
          <w:sz w:val="32"/>
          <w:szCs w:val="32"/>
        </w:rPr>
        <w:t>三、支出决算公开表（见正文附件）</w:t>
      </w:r>
      <w:bookmarkEnd w:id="37"/>
      <w:bookmarkEnd w:id="38"/>
      <w:bookmarkEnd w:id="39"/>
      <w:r>
        <w:rPr>
          <w:rFonts w:ascii="黑体" w:eastAsia="黑体" w:hAnsi="黑体" w:cs="黑体" w:hint="eastAsia"/>
          <w:sz w:val="32"/>
          <w:szCs w:val="32"/>
        </w:rPr>
        <w:t>。</w:t>
      </w:r>
      <w:bookmarkEnd w:id="40"/>
      <w:bookmarkEnd w:id="41"/>
      <w:bookmarkEnd w:id="42"/>
    </w:p>
    <w:p w:rsidR="00B343DB" w:rsidRDefault="001B660D" w:rsidP="009708C8">
      <w:pPr>
        <w:spacing w:line="576" w:lineRule="exact"/>
        <w:ind w:firstLine="645"/>
        <w:jc w:val="both"/>
        <w:rPr>
          <w:rFonts w:ascii="黑体" w:eastAsia="黑体" w:hAnsi="黑体" w:cs="黑体"/>
          <w:sz w:val="32"/>
          <w:szCs w:val="32"/>
        </w:rPr>
      </w:pPr>
      <w:bookmarkStart w:id="43" w:name="_Toc23591_WPSOffice_Level2"/>
      <w:bookmarkStart w:id="44" w:name="_Toc21415_WPSOffice_Level2"/>
      <w:bookmarkStart w:id="45" w:name="_Toc13701_WPSOffice_Level2"/>
      <w:bookmarkStart w:id="46" w:name="_Toc23493_WPSOffice_Level2"/>
      <w:bookmarkStart w:id="47" w:name="_Toc4265_WPSOffice_Level2"/>
      <w:bookmarkStart w:id="48" w:name="_Toc7988_WPSOffice_Level2"/>
      <w:r>
        <w:rPr>
          <w:rFonts w:ascii="黑体" w:eastAsia="黑体" w:hAnsi="黑体" w:cs="黑体" w:hint="eastAsia"/>
          <w:sz w:val="32"/>
          <w:szCs w:val="32"/>
        </w:rPr>
        <w:t>四、财政拨款收入支出决算公开表（见正文附件）</w:t>
      </w:r>
      <w:bookmarkEnd w:id="43"/>
      <w:bookmarkEnd w:id="44"/>
      <w:bookmarkEnd w:id="45"/>
      <w:r>
        <w:rPr>
          <w:rFonts w:ascii="黑体" w:eastAsia="黑体" w:hAnsi="黑体" w:cs="黑体" w:hint="eastAsia"/>
          <w:sz w:val="32"/>
          <w:szCs w:val="32"/>
        </w:rPr>
        <w:t>。</w:t>
      </w:r>
      <w:bookmarkEnd w:id="46"/>
      <w:bookmarkEnd w:id="47"/>
      <w:bookmarkEnd w:id="48"/>
    </w:p>
    <w:p w:rsidR="00B343DB" w:rsidRDefault="001B660D" w:rsidP="009708C8">
      <w:pPr>
        <w:spacing w:line="576" w:lineRule="exact"/>
        <w:ind w:firstLine="645"/>
        <w:jc w:val="both"/>
        <w:rPr>
          <w:rFonts w:ascii="黑体" w:eastAsia="黑体" w:hAnsi="黑体" w:cs="黑体"/>
          <w:sz w:val="32"/>
          <w:szCs w:val="32"/>
        </w:rPr>
      </w:pPr>
      <w:bookmarkStart w:id="49" w:name="_Toc22783_WPSOffice_Level2"/>
      <w:bookmarkStart w:id="50" w:name="_Toc23829_WPSOffice_Level2"/>
      <w:bookmarkStart w:id="51" w:name="_Toc7879_WPSOffice_Level2"/>
      <w:bookmarkStart w:id="52" w:name="_Toc25166_WPSOffice_Level2"/>
      <w:bookmarkStart w:id="53" w:name="_Toc2158_WPSOffice_Level2"/>
      <w:bookmarkStart w:id="54" w:name="_Toc13516_WPSOffice_Level2"/>
      <w:r>
        <w:rPr>
          <w:rFonts w:ascii="黑体" w:eastAsia="黑体" w:hAnsi="黑体" w:cs="黑体" w:hint="eastAsia"/>
          <w:sz w:val="32"/>
          <w:szCs w:val="32"/>
        </w:rPr>
        <w:t>五、一般公共预算财政拨款收入支出决算</w:t>
      </w:r>
      <w:bookmarkEnd w:id="49"/>
      <w:bookmarkEnd w:id="50"/>
      <w:bookmarkEnd w:id="51"/>
      <w:bookmarkEnd w:id="52"/>
      <w:r>
        <w:rPr>
          <w:rFonts w:ascii="黑体" w:eastAsia="黑体" w:hAnsi="黑体" w:cs="黑体" w:hint="eastAsia"/>
          <w:sz w:val="32"/>
          <w:szCs w:val="32"/>
        </w:rPr>
        <w:t>公开表</w:t>
      </w:r>
    </w:p>
    <w:p w:rsidR="00B343DB" w:rsidRDefault="001B660D" w:rsidP="009708C8">
      <w:pPr>
        <w:spacing w:line="576" w:lineRule="exact"/>
        <w:ind w:firstLineChars="407" w:firstLine="1302"/>
        <w:jc w:val="both"/>
        <w:rPr>
          <w:rFonts w:ascii="黑体" w:eastAsia="黑体" w:hAnsi="黑体" w:cs="黑体"/>
          <w:sz w:val="32"/>
          <w:szCs w:val="32"/>
        </w:rPr>
      </w:pPr>
      <w:r>
        <w:rPr>
          <w:rFonts w:ascii="黑体" w:eastAsia="黑体" w:hAnsi="黑体" w:cs="黑体" w:hint="eastAsia"/>
          <w:sz w:val="32"/>
          <w:szCs w:val="32"/>
        </w:rPr>
        <w:t>（见正文附件）</w:t>
      </w:r>
      <w:bookmarkEnd w:id="53"/>
      <w:bookmarkEnd w:id="54"/>
      <w:r>
        <w:rPr>
          <w:rFonts w:ascii="黑体" w:eastAsia="黑体" w:hAnsi="黑体" w:cs="黑体" w:hint="eastAsia"/>
          <w:sz w:val="32"/>
          <w:szCs w:val="32"/>
        </w:rPr>
        <w:t>。</w:t>
      </w:r>
    </w:p>
    <w:p w:rsidR="00B343DB" w:rsidRDefault="001B660D" w:rsidP="009708C8">
      <w:pPr>
        <w:spacing w:line="576" w:lineRule="exact"/>
        <w:ind w:firstLine="645"/>
        <w:jc w:val="both"/>
        <w:rPr>
          <w:rFonts w:ascii="黑体" w:eastAsia="黑体" w:hAnsi="黑体" w:cs="黑体"/>
          <w:sz w:val="32"/>
          <w:szCs w:val="32"/>
        </w:rPr>
      </w:pPr>
      <w:bookmarkStart w:id="55" w:name="_Toc2632_WPSOffice_Level2"/>
      <w:bookmarkStart w:id="56" w:name="_Toc17833_WPSOffice_Level2"/>
      <w:bookmarkStart w:id="57" w:name="_Toc17283_WPSOffice_Level2"/>
      <w:bookmarkStart w:id="58" w:name="_Toc8373_WPSOffice_Level2"/>
      <w:bookmarkStart w:id="59" w:name="_Toc25362_WPSOffice_Level2"/>
      <w:bookmarkStart w:id="60" w:name="_Toc5343_WPSOffice_Level2"/>
      <w:r>
        <w:rPr>
          <w:rFonts w:ascii="黑体" w:eastAsia="黑体" w:hAnsi="黑体" w:cs="黑体" w:hint="eastAsia"/>
          <w:sz w:val="32"/>
          <w:szCs w:val="32"/>
        </w:rPr>
        <w:t>六、一般公共预算财政拨款基本支出决算</w:t>
      </w:r>
      <w:bookmarkEnd w:id="55"/>
      <w:bookmarkEnd w:id="56"/>
      <w:bookmarkEnd w:id="57"/>
      <w:bookmarkEnd w:id="58"/>
      <w:bookmarkEnd w:id="59"/>
      <w:bookmarkEnd w:id="60"/>
      <w:r>
        <w:rPr>
          <w:rFonts w:ascii="黑体" w:eastAsia="黑体" w:hAnsi="黑体" w:cs="黑体" w:hint="eastAsia"/>
          <w:sz w:val="32"/>
          <w:szCs w:val="32"/>
        </w:rPr>
        <w:t>公开表</w:t>
      </w:r>
    </w:p>
    <w:p w:rsidR="00B343DB" w:rsidRDefault="001B660D" w:rsidP="009708C8">
      <w:pPr>
        <w:spacing w:line="576" w:lineRule="exact"/>
        <w:ind w:firstLineChars="400" w:firstLine="1280"/>
        <w:jc w:val="both"/>
        <w:rPr>
          <w:rFonts w:ascii="黑体" w:eastAsia="黑体" w:hAnsi="黑体" w:cs="黑体"/>
          <w:sz w:val="32"/>
          <w:szCs w:val="32"/>
        </w:rPr>
      </w:pPr>
      <w:r>
        <w:rPr>
          <w:rFonts w:ascii="黑体" w:eastAsia="黑体" w:hAnsi="黑体" w:cs="黑体" w:hint="eastAsia"/>
          <w:sz w:val="32"/>
          <w:szCs w:val="32"/>
        </w:rPr>
        <w:t>（见正文附件）。</w:t>
      </w:r>
    </w:p>
    <w:p w:rsidR="00B343DB" w:rsidRDefault="001B660D" w:rsidP="009708C8">
      <w:pPr>
        <w:spacing w:line="576" w:lineRule="exact"/>
        <w:ind w:leftChars="304" w:left="1210" w:hangingChars="150" w:hanging="480"/>
        <w:jc w:val="both"/>
        <w:rPr>
          <w:rFonts w:ascii="黑体" w:eastAsia="黑体" w:hAnsi="黑体" w:cs="黑体"/>
          <w:sz w:val="32"/>
          <w:szCs w:val="32"/>
        </w:rPr>
      </w:pPr>
      <w:bookmarkStart w:id="61" w:name="_Toc1533_WPSOffice_Level2"/>
      <w:bookmarkStart w:id="62" w:name="_Toc5594_WPSOffice_Level2"/>
      <w:bookmarkStart w:id="63" w:name="_Toc11799_WPSOffice_Level2"/>
      <w:bookmarkStart w:id="64" w:name="_Toc21310_WPSOffice_Level2"/>
      <w:bookmarkStart w:id="65" w:name="_Toc6020_WPSOffice_Level2"/>
      <w:bookmarkStart w:id="66" w:name="_Toc13345_WPSOffice_Level2"/>
      <w:r>
        <w:rPr>
          <w:rFonts w:ascii="黑体" w:eastAsia="黑体" w:hAnsi="黑体" w:cs="黑体" w:hint="eastAsia"/>
          <w:sz w:val="32"/>
          <w:szCs w:val="32"/>
        </w:rPr>
        <w:t>七、政府性基金预算财政拨款收入支出决算</w:t>
      </w:r>
      <w:bookmarkEnd w:id="61"/>
      <w:bookmarkEnd w:id="62"/>
      <w:bookmarkEnd w:id="63"/>
      <w:bookmarkEnd w:id="64"/>
      <w:bookmarkEnd w:id="65"/>
      <w:bookmarkEnd w:id="66"/>
      <w:r>
        <w:rPr>
          <w:rFonts w:ascii="黑体" w:eastAsia="黑体" w:hAnsi="黑体" w:cs="黑体" w:hint="eastAsia"/>
          <w:sz w:val="32"/>
          <w:szCs w:val="32"/>
        </w:rPr>
        <w:t>公开表</w:t>
      </w:r>
    </w:p>
    <w:p w:rsidR="00B343DB" w:rsidRDefault="001B660D" w:rsidP="009708C8">
      <w:pPr>
        <w:spacing w:line="576" w:lineRule="exact"/>
        <w:ind w:leftChars="608" w:left="1459" w:firstLineChars="50" w:firstLine="160"/>
        <w:jc w:val="both"/>
        <w:rPr>
          <w:rFonts w:ascii="黑体" w:eastAsia="黑体" w:hAnsi="黑体" w:cs="黑体"/>
          <w:sz w:val="32"/>
          <w:szCs w:val="32"/>
        </w:rPr>
      </w:pPr>
      <w:r>
        <w:rPr>
          <w:rFonts w:ascii="黑体" w:eastAsia="黑体" w:hAnsi="黑体" w:cs="黑体" w:hint="eastAsia"/>
          <w:sz w:val="32"/>
          <w:szCs w:val="32"/>
        </w:rPr>
        <w:t>（见正文附件）。</w:t>
      </w:r>
    </w:p>
    <w:p w:rsidR="00B343DB" w:rsidRDefault="001B660D" w:rsidP="009708C8">
      <w:pPr>
        <w:spacing w:line="576" w:lineRule="exact"/>
        <w:ind w:leftChars="304" w:left="1210" w:hangingChars="150" w:hanging="480"/>
        <w:jc w:val="both"/>
        <w:rPr>
          <w:rFonts w:ascii="黑体" w:eastAsia="黑体" w:hAnsi="黑体" w:cs="黑体"/>
          <w:sz w:val="32"/>
          <w:szCs w:val="32"/>
        </w:rPr>
      </w:pPr>
      <w:r>
        <w:rPr>
          <w:rFonts w:ascii="黑体" w:eastAsia="黑体" w:hAnsi="黑体" w:cs="黑体" w:hint="eastAsia"/>
          <w:sz w:val="32"/>
          <w:szCs w:val="32"/>
        </w:rPr>
        <w:t>八、国有资本经营预算财政拨款收入支出决算公开表</w:t>
      </w:r>
    </w:p>
    <w:p w:rsidR="00B343DB" w:rsidRDefault="001B660D" w:rsidP="009708C8">
      <w:pPr>
        <w:spacing w:line="576" w:lineRule="exact"/>
        <w:ind w:leftChars="608" w:left="1459" w:firstLineChars="50" w:firstLine="160"/>
        <w:jc w:val="both"/>
        <w:rPr>
          <w:rFonts w:ascii="黑体" w:eastAsia="黑体" w:hAnsi="黑体" w:cs="黑体"/>
          <w:sz w:val="32"/>
          <w:szCs w:val="32"/>
        </w:rPr>
      </w:pPr>
      <w:r>
        <w:rPr>
          <w:rFonts w:ascii="黑体" w:eastAsia="黑体" w:hAnsi="黑体" w:cs="黑体" w:hint="eastAsia"/>
          <w:sz w:val="32"/>
          <w:szCs w:val="32"/>
        </w:rPr>
        <w:t>（见正文附件）。</w:t>
      </w:r>
    </w:p>
    <w:p w:rsidR="00B343DB" w:rsidRDefault="001B660D" w:rsidP="009708C8">
      <w:pPr>
        <w:spacing w:line="576" w:lineRule="exact"/>
        <w:jc w:val="both"/>
        <w:rPr>
          <w:rFonts w:ascii="黑体" w:eastAsia="黑体" w:hAnsi="黑体" w:cs="黑体"/>
          <w:sz w:val="32"/>
          <w:szCs w:val="32"/>
        </w:rPr>
      </w:pPr>
      <w:bookmarkStart w:id="67" w:name="_Toc1820_WPSOffice_Level2"/>
      <w:bookmarkStart w:id="68" w:name="_Toc19961_WPSOffice_Level2"/>
      <w:bookmarkStart w:id="69" w:name="_Toc29886_WPSOffice_Level2"/>
      <w:bookmarkStart w:id="70" w:name="_Toc9377_WPSOffice_Level2"/>
      <w:r>
        <w:rPr>
          <w:rFonts w:ascii="黑体" w:eastAsia="黑体" w:hAnsi="黑体" w:cs="黑体" w:hint="eastAsia"/>
          <w:sz w:val="32"/>
          <w:szCs w:val="32"/>
        </w:rPr>
        <w:t xml:space="preserve">    </w:t>
      </w:r>
      <w:r>
        <w:rPr>
          <w:rFonts w:ascii="黑体" w:eastAsia="黑体" w:hAnsi="黑体" w:cs="黑体" w:hint="eastAsia"/>
          <w:sz w:val="32"/>
          <w:szCs w:val="32"/>
        </w:rPr>
        <w:t>九、一般公共预算财政拨款“三公”经费支出决算</w:t>
      </w:r>
    </w:p>
    <w:p w:rsidR="00B343DB" w:rsidRDefault="001B660D" w:rsidP="009708C8">
      <w:pPr>
        <w:spacing w:line="576" w:lineRule="exact"/>
        <w:jc w:val="both"/>
        <w:rPr>
          <w:rFonts w:ascii="黑体" w:eastAsia="黑体" w:hAnsi="黑体" w:cs="黑体"/>
          <w:sz w:val="32"/>
          <w:szCs w:val="32"/>
        </w:rPr>
      </w:pPr>
      <w:r>
        <w:rPr>
          <w:rFonts w:ascii="黑体" w:eastAsia="黑体" w:hAnsi="黑体" w:cs="黑体" w:hint="eastAsia"/>
          <w:sz w:val="32"/>
          <w:szCs w:val="32"/>
        </w:rPr>
        <w:t xml:space="preserve">         </w:t>
      </w:r>
      <w:bookmarkEnd w:id="67"/>
      <w:bookmarkEnd w:id="68"/>
      <w:bookmarkEnd w:id="69"/>
      <w:bookmarkEnd w:id="70"/>
      <w:r>
        <w:rPr>
          <w:rFonts w:ascii="黑体" w:eastAsia="黑体" w:hAnsi="黑体" w:cs="黑体" w:hint="eastAsia"/>
          <w:sz w:val="32"/>
          <w:szCs w:val="32"/>
        </w:rPr>
        <w:t>公开表（见正文附件）。</w:t>
      </w:r>
    </w:p>
    <w:p w:rsidR="00B343DB" w:rsidRDefault="001B660D" w:rsidP="009708C8">
      <w:pPr>
        <w:spacing w:line="576" w:lineRule="exact"/>
        <w:jc w:val="both"/>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十、政府性基金预算财政拨款“三公”经费支出决算</w:t>
      </w:r>
    </w:p>
    <w:p w:rsidR="00B343DB" w:rsidRDefault="001B660D" w:rsidP="009708C8">
      <w:pPr>
        <w:spacing w:line="576" w:lineRule="exact"/>
        <w:jc w:val="both"/>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公开表（见正文附件）。</w:t>
      </w:r>
    </w:p>
    <w:p w:rsidR="00B343DB" w:rsidRDefault="001B660D" w:rsidP="009708C8">
      <w:pPr>
        <w:spacing w:line="576" w:lineRule="exact"/>
        <w:jc w:val="both"/>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十一、国有资本经营预算财政拨款“三公”经费支出决算</w:t>
      </w:r>
    </w:p>
    <w:p w:rsidR="00B343DB" w:rsidRDefault="001B660D" w:rsidP="009708C8">
      <w:pPr>
        <w:spacing w:line="576" w:lineRule="exact"/>
        <w:jc w:val="both"/>
        <w:rPr>
          <w:rFonts w:ascii="黑体" w:eastAsia="黑体" w:hAnsi="黑体" w:cs="黑体"/>
          <w:sz w:val="32"/>
          <w:szCs w:val="32"/>
        </w:rPr>
      </w:pPr>
      <w:r>
        <w:rPr>
          <w:rFonts w:ascii="黑体" w:eastAsia="黑体" w:hAnsi="黑体" w:cs="黑体" w:hint="eastAsia"/>
          <w:sz w:val="32"/>
          <w:szCs w:val="32"/>
        </w:rPr>
        <w:t xml:space="preserve">          </w:t>
      </w:r>
      <w:r>
        <w:rPr>
          <w:rFonts w:ascii="黑体" w:eastAsia="黑体" w:hAnsi="黑体" w:cs="黑体" w:hint="eastAsia"/>
          <w:sz w:val="32"/>
          <w:szCs w:val="32"/>
        </w:rPr>
        <w:t>公开表（见正文附件）。</w:t>
      </w:r>
    </w:p>
    <w:p w:rsidR="00B343DB" w:rsidRDefault="00B343DB" w:rsidP="009708C8">
      <w:pPr>
        <w:spacing w:line="576" w:lineRule="exact"/>
        <w:jc w:val="both"/>
        <w:rPr>
          <w:rFonts w:ascii="黑体" w:eastAsia="黑体" w:hAnsi="黑体" w:cs="黑体"/>
          <w:sz w:val="32"/>
          <w:szCs w:val="32"/>
        </w:rPr>
      </w:pPr>
    </w:p>
    <w:p w:rsidR="00B343DB" w:rsidRDefault="001B660D" w:rsidP="009708C8">
      <w:pPr>
        <w:spacing w:line="576" w:lineRule="exact"/>
        <w:jc w:val="both"/>
        <w:rPr>
          <w:rFonts w:ascii="黑体" w:eastAsia="黑体" w:hAnsi="ˎ̥" w:hint="eastAsia"/>
          <w:sz w:val="32"/>
          <w:szCs w:val="32"/>
        </w:rPr>
      </w:pPr>
      <w:bookmarkStart w:id="71" w:name="_Toc4402_WPSOffice_Level1"/>
      <w:bookmarkStart w:id="72" w:name="_Toc16686_WPSOffice_Level1"/>
      <w:bookmarkStart w:id="73" w:name="_Toc29683_WPSOffice_Level1"/>
      <w:bookmarkStart w:id="74" w:name="_Toc28629_WPSOffice_Level1"/>
      <w:bookmarkStart w:id="75" w:name="_Toc27590_WPSOffice_Level1"/>
      <w:bookmarkStart w:id="76" w:name="_Toc31264_WPSOffice_Level1"/>
      <w:r>
        <w:rPr>
          <w:rFonts w:ascii="黑体" w:eastAsia="黑体" w:hAnsi="ˎ̥" w:hint="eastAsia"/>
          <w:sz w:val="32"/>
          <w:szCs w:val="32"/>
        </w:rPr>
        <w:t>第三部分</w:t>
      </w:r>
      <w:r>
        <w:rPr>
          <w:rFonts w:ascii="黑体" w:eastAsia="黑体" w:hAnsi="ˎ̥" w:hint="eastAsia"/>
          <w:sz w:val="32"/>
          <w:szCs w:val="32"/>
        </w:rPr>
        <w:t xml:space="preserve">  </w:t>
      </w:r>
      <w:r>
        <w:rPr>
          <w:rFonts w:ascii="黑体" w:eastAsia="黑体" w:hAnsi="ˎ̥" w:hint="eastAsia"/>
          <w:sz w:val="32"/>
          <w:szCs w:val="32"/>
        </w:rPr>
        <w:t>省消费者委员会办公室</w:t>
      </w:r>
      <w:r>
        <w:rPr>
          <w:rFonts w:ascii="黑体" w:eastAsia="黑体" w:hAnsi="ˎ̥" w:hint="eastAsia"/>
          <w:sz w:val="32"/>
          <w:szCs w:val="32"/>
        </w:rPr>
        <w:t>2021</w:t>
      </w:r>
      <w:r>
        <w:rPr>
          <w:rFonts w:ascii="黑体" w:eastAsia="黑体" w:hAnsi="ˎ̥" w:hint="eastAsia"/>
          <w:sz w:val="32"/>
          <w:szCs w:val="32"/>
        </w:rPr>
        <w:t>年度部门决算情况说明</w:t>
      </w:r>
      <w:bookmarkEnd w:id="71"/>
      <w:bookmarkEnd w:id="72"/>
      <w:bookmarkEnd w:id="73"/>
      <w:bookmarkEnd w:id="74"/>
      <w:bookmarkEnd w:id="75"/>
      <w:bookmarkEnd w:id="76"/>
    </w:p>
    <w:p w:rsidR="00B343DB" w:rsidRDefault="00B343DB" w:rsidP="009708C8">
      <w:pPr>
        <w:spacing w:line="576" w:lineRule="exact"/>
        <w:jc w:val="both"/>
        <w:rPr>
          <w:rFonts w:ascii="黑体" w:eastAsia="黑体" w:hAnsi="ˎ̥" w:hint="eastAsia"/>
          <w:sz w:val="32"/>
          <w:szCs w:val="32"/>
        </w:rPr>
      </w:pPr>
    </w:p>
    <w:p w:rsidR="00B343DB" w:rsidRDefault="001B660D" w:rsidP="00325AE1">
      <w:pPr>
        <w:spacing w:line="576" w:lineRule="exact"/>
        <w:ind w:firstLineChars="200" w:firstLine="640"/>
        <w:rPr>
          <w:rFonts w:ascii="仿宋_GB2312" w:eastAsia="仿宋_GB2312" w:hAnsi="ˎ̥" w:hint="eastAsia"/>
          <w:sz w:val="32"/>
          <w:szCs w:val="32"/>
        </w:rPr>
      </w:pPr>
      <w:r>
        <w:rPr>
          <w:rFonts w:ascii="黑体" w:eastAsia="黑体" w:hAnsi="黑体" w:cs="黑体" w:hint="eastAsia"/>
          <w:bCs/>
          <w:sz w:val="32"/>
          <w:szCs w:val="32"/>
        </w:rPr>
        <w:t>一、收入支出决算总体情况说明</w:t>
      </w:r>
      <w:r>
        <w:rPr>
          <w:rFonts w:ascii="黑体" w:eastAsia="黑体" w:hAnsi="黑体" w:cs="黑体" w:hint="eastAsia"/>
          <w:bCs/>
          <w:sz w:val="32"/>
          <w:szCs w:val="32"/>
        </w:rPr>
        <w:br/>
      </w:r>
      <w:r>
        <w:rPr>
          <w:rFonts w:ascii="楷体_GB2312" w:eastAsia="楷体_GB2312" w:hAnsi="ˎ̥" w:hint="eastAsia"/>
          <w:sz w:val="32"/>
          <w:szCs w:val="32"/>
        </w:rPr>
        <w:t xml:space="preserve">    </w:t>
      </w:r>
      <w:r>
        <w:rPr>
          <w:rFonts w:ascii="仿宋_GB2312" w:eastAsia="仿宋_GB2312" w:hAnsi="ˎ̥" w:hint="eastAsia"/>
          <w:sz w:val="32"/>
          <w:szCs w:val="32"/>
        </w:rPr>
        <w:t>2021</w:t>
      </w:r>
      <w:r>
        <w:rPr>
          <w:rFonts w:ascii="仿宋_GB2312" w:eastAsia="仿宋_GB2312" w:hAnsi="ˎ̥" w:hint="eastAsia"/>
          <w:sz w:val="32"/>
          <w:szCs w:val="32"/>
        </w:rPr>
        <w:t>年度收、支总计</w:t>
      </w:r>
      <w:r>
        <w:rPr>
          <w:rFonts w:ascii="仿宋_GB2312" w:eastAsia="仿宋_GB2312" w:hAnsi="ˎ̥" w:hint="eastAsia"/>
          <w:sz w:val="32"/>
          <w:szCs w:val="32"/>
        </w:rPr>
        <w:t>138.03</w:t>
      </w:r>
      <w:r>
        <w:rPr>
          <w:rFonts w:ascii="仿宋_GB2312" w:eastAsia="仿宋_GB2312" w:hAnsi="ˎ̥" w:hint="eastAsia"/>
          <w:sz w:val="32"/>
          <w:szCs w:val="32"/>
        </w:rPr>
        <w:t>万元，与</w:t>
      </w:r>
      <w:r>
        <w:rPr>
          <w:rFonts w:ascii="仿宋_GB2312" w:eastAsia="仿宋_GB2312" w:hAnsi="ˎ̥" w:hint="eastAsia"/>
          <w:sz w:val="32"/>
          <w:szCs w:val="32"/>
        </w:rPr>
        <w:t>2020</w:t>
      </w:r>
      <w:r>
        <w:rPr>
          <w:rFonts w:ascii="仿宋_GB2312" w:eastAsia="仿宋_GB2312" w:hAnsi="ˎ̥" w:hint="eastAsia"/>
          <w:sz w:val="32"/>
          <w:szCs w:val="32"/>
        </w:rPr>
        <w:t>年度相比，收入、支出总计各减少</w:t>
      </w:r>
      <w:r>
        <w:rPr>
          <w:rFonts w:ascii="仿宋_GB2312" w:eastAsia="仿宋_GB2312" w:hAnsi="ˎ̥" w:hint="eastAsia"/>
          <w:sz w:val="32"/>
          <w:szCs w:val="32"/>
        </w:rPr>
        <w:t>2.37</w:t>
      </w:r>
      <w:r>
        <w:rPr>
          <w:rFonts w:ascii="仿宋_GB2312" w:eastAsia="仿宋_GB2312" w:hAnsi="ˎ̥" w:hint="eastAsia"/>
          <w:sz w:val="32"/>
          <w:szCs w:val="32"/>
        </w:rPr>
        <w:t>万元，减少</w:t>
      </w:r>
      <w:r>
        <w:rPr>
          <w:rFonts w:ascii="仿宋_GB2312" w:eastAsia="仿宋_GB2312" w:hAnsi="ˎ̥" w:hint="eastAsia"/>
          <w:sz w:val="32"/>
          <w:szCs w:val="32"/>
        </w:rPr>
        <w:t>1.69%</w:t>
      </w:r>
      <w:r>
        <w:rPr>
          <w:rFonts w:ascii="仿宋_GB2312" w:eastAsia="仿宋_GB2312" w:hAnsi="ˎ̥" w:hint="eastAsia"/>
          <w:sz w:val="32"/>
          <w:szCs w:val="32"/>
        </w:rPr>
        <w:t>。主要原因：是公用支出较</w:t>
      </w:r>
      <w:r>
        <w:rPr>
          <w:rFonts w:ascii="仿宋_GB2312" w:eastAsia="仿宋_GB2312" w:hAnsi="ˎ̥" w:hint="eastAsia"/>
          <w:sz w:val="32"/>
          <w:szCs w:val="32"/>
        </w:rPr>
        <w:t>2020</w:t>
      </w:r>
      <w:r>
        <w:rPr>
          <w:rFonts w:ascii="仿宋_GB2312" w:eastAsia="仿宋_GB2312" w:hAnsi="ˎ̥" w:hint="eastAsia"/>
          <w:sz w:val="32"/>
          <w:szCs w:val="32"/>
        </w:rPr>
        <w:t>年减少</w:t>
      </w:r>
      <w:r>
        <w:rPr>
          <w:rFonts w:ascii="仿宋_GB2312" w:eastAsia="仿宋_GB2312" w:hAnsi="ˎ̥" w:hint="eastAsia"/>
          <w:sz w:val="32"/>
          <w:szCs w:val="32"/>
        </w:rPr>
        <w:t>7.3</w:t>
      </w:r>
      <w:r>
        <w:rPr>
          <w:rFonts w:ascii="仿宋_GB2312" w:eastAsia="仿宋_GB2312" w:hAnsi="ˎ̥" w:hint="eastAsia"/>
          <w:sz w:val="32"/>
          <w:szCs w:val="32"/>
        </w:rPr>
        <w:t>万元。使用非财政拨款结余</w:t>
      </w:r>
      <w:r>
        <w:rPr>
          <w:rFonts w:ascii="仿宋_GB2312" w:eastAsia="仿宋_GB2312" w:hAnsi="ˎ̥" w:hint="eastAsia"/>
          <w:sz w:val="32"/>
          <w:szCs w:val="32"/>
        </w:rPr>
        <w:t>0.00</w:t>
      </w:r>
      <w:r>
        <w:rPr>
          <w:rFonts w:ascii="仿宋_GB2312" w:eastAsia="仿宋_GB2312" w:hAnsi="ˎ̥" w:hint="eastAsia"/>
          <w:sz w:val="32"/>
          <w:szCs w:val="32"/>
        </w:rPr>
        <w:t>万元，年初结转结余</w:t>
      </w:r>
      <w:r>
        <w:rPr>
          <w:rFonts w:ascii="仿宋_GB2312" w:eastAsia="仿宋_GB2312" w:hAnsi="ˎ̥" w:hint="eastAsia"/>
          <w:sz w:val="32"/>
          <w:szCs w:val="32"/>
        </w:rPr>
        <w:t>0.00</w:t>
      </w:r>
      <w:r>
        <w:rPr>
          <w:rFonts w:ascii="仿宋_GB2312" w:eastAsia="仿宋_GB2312" w:hAnsi="ˎ̥" w:hint="eastAsia"/>
          <w:sz w:val="32"/>
          <w:szCs w:val="32"/>
        </w:rPr>
        <w:t>万元，结余分配</w:t>
      </w:r>
      <w:r>
        <w:rPr>
          <w:rFonts w:ascii="仿宋_GB2312" w:eastAsia="仿宋_GB2312" w:hAnsi="ˎ̥" w:hint="eastAsia"/>
          <w:sz w:val="32"/>
          <w:szCs w:val="32"/>
        </w:rPr>
        <w:t>0.00</w:t>
      </w:r>
      <w:r>
        <w:rPr>
          <w:rFonts w:ascii="仿宋_GB2312" w:eastAsia="仿宋_GB2312" w:hAnsi="ˎ̥" w:hint="eastAsia"/>
          <w:sz w:val="32"/>
          <w:szCs w:val="32"/>
        </w:rPr>
        <w:t>万元，年末结转结余</w:t>
      </w:r>
      <w:r>
        <w:rPr>
          <w:rFonts w:ascii="仿宋_GB2312" w:eastAsia="仿宋_GB2312" w:hAnsi="ˎ̥" w:hint="eastAsia"/>
          <w:sz w:val="32"/>
          <w:szCs w:val="32"/>
        </w:rPr>
        <w:t>0.00</w:t>
      </w:r>
      <w:r>
        <w:rPr>
          <w:rFonts w:ascii="仿宋_GB2312" w:eastAsia="仿宋_GB2312" w:hAnsi="ˎ̥" w:hint="eastAsia"/>
          <w:sz w:val="32"/>
          <w:szCs w:val="32"/>
        </w:rPr>
        <w:t>万元。</w:t>
      </w:r>
      <w:r>
        <w:rPr>
          <w:rFonts w:ascii="仿宋_GB2312" w:eastAsia="仿宋_GB2312" w:hAnsi="ˎ̥" w:hint="eastAsia"/>
          <w:sz w:val="32"/>
          <w:szCs w:val="32"/>
        </w:rPr>
        <w:t xml:space="preserve"> </w:t>
      </w:r>
    </w:p>
    <w:p w:rsidR="00B343DB" w:rsidRDefault="001B660D" w:rsidP="009708C8">
      <w:pPr>
        <w:spacing w:line="576" w:lineRule="exact"/>
        <w:jc w:val="both"/>
        <w:rPr>
          <w:rFonts w:ascii="仿宋_GB2312" w:eastAsia="仿宋_GB2312" w:hAnsi="ˎ̥" w:hint="eastAsia"/>
          <w:sz w:val="32"/>
          <w:szCs w:val="32"/>
        </w:rPr>
      </w:pPr>
      <w:r>
        <w:rPr>
          <w:rFonts w:ascii="仿宋_GB2312" w:eastAsia="仿宋_GB2312" w:hAnsi="ˎ̥" w:hint="eastAsia"/>
          <w:sz w:val="32"/>
          <w:szCs w:val="32"/>
        </w:rPr>
        <w:t xml:space="preserve">   </w:t>
      </w:r>
      <w:r>
        <w:rPr>
          <w:rFonts w:ascii="仿宋_GB2312" w:eastAsia="仿宋_GB2312" w:hAnsi="ˎ̥" w:hint="eastAsia"/>
          <w:sz w:val="32"/>
          <w:szCs w:val="32"/>
        </w:rPr>
        <w:t>（</w:t>
      </w:r>
      <w:r>
        <w:rPr>
          <w:rFonts w:ascii="仿宋_GB2312" w:eastAsia="仿宋_GB2312" w:hAnsi="ˎ̥" w:hint="eastAsia"/>
          <w:sz w:val="32"/>
          <w:szCs w:val="32"/>
        </w:rPr>
        <w:t>2021</w:t>
      </w:r>
      <w:r>
        <w:rPr>
          <w:rFonts w:ascii="仿宋_GB2312" w:eastAsia="仿宋_GB2312" w:hAnsi="ˎ̥" w:hint="eastAsia"/>
          <w:sz w:val="32"/>
          <w:szCs w:val="32"/>
        </w:rPr>
        <w:t>年度相关决算数据，取自附件</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01</w:t>
      </w:r>
      <w:r>
        <w:rPr>
          <w:rFonts w:ascii="仿宋_GB2312" w:eastAsia="仿宋_GB2312" w:hAnsi="ˎ̥" w:hint="eastAsia"/>
          <w:sz w:val="32"/>
          <w:szCs w:val="32"/>
        </w:rPr>
        <w:t>表；</w:t>
      </w:r>
      <w:r>
        <w:rPr>
          <w:rFonts w:ascii="仿宋_GB2312" w:eastAsia="仿宋_GB2312" w:hAnsi="ˎ̥" w:hint="eastAsia"/>
          <w:sz w:val="32"/>
          <w:szCs w:val="32"/>
        </w:rPr>
        <w:t>2020</w:t>
      </w:r>
      <w:r>
        <w:rPr>
          <w:rFonts w:ascii="仿宋_GB2312" w:eastAsia="仿宋_GB2312" w:hAnsi="ˎ̥" w:hint="eastAsia"/>
          <w:sz w:val="32"/>
          <w:szCs w:val="32"/>
        </w:rPr>
        <w:t>年度相关决算数据取自</w:t>
      </w:r>
      <w:r>
        <w:rPr>
          <w:rFonts w:ascii="仿宋_GB2312" w:eastAsia="仿宋_GB2312" w:hAnsi="ˎ̥" w:hint="eastAsia"/>
          <w:sz w:val="32"/>
          <w:szCs w:val="32"/>
        </w:rPr>
        <w:t>2020</w:t>
      </w:r>
      <w:r>
        <w:rPr>
          <w:rFonts w:ascii="仿宋_GB2312" w:eastAsia="仿宋_GB2312" w:hAnsi="ˎ̥" w:hint="eastAsia"/>
          <w:sz w:val="32"/>
          <w:szCs w:val="32"/>
        </w:rPr>
        <w:t>年度部门决算</w:t>
      </w:r>
      <w:proofErr w:type="gramStart"/>
      <w:r>
        <w:rPr>
          <w:rFonts w:ascii="仿宋_GB2312" w:eastAsia="仿宋_GB2312" w:hAnsi="ˎ̥" w:hint="eastAsia"/>
          <w:sz w:val="32"/>
          <w:szCs w:val="32"/>
        </w:rPr>
        <w:t>报表财决</w:t>
      </w:r>
      <w:proofErr w:type="gramEnd"/>
      <w:r>
        <w:rPr>
          <w:rFonts w:ascii="仿宋_GB2312" w:eastAsia="仿宋_GB2312" w:hAnsi="ˎ̥" w:hint="eastAsia"/>
          <w:sz w:val="32"/>
          <w:szCs w:val="32"/>
        </w:rPr>
        <w:t>01</w:t>
      </w:r>
      <w:r>
        <w:rPr>
          <w:rFonts w:ascii="仿宋_GB2312" w:eastAsia="仿宋_GB2312" w:hAnsi="ˎ̥" w:hint="eastAsia"/>
          <w:sz w:val="32"/>
          <w:szCs w:val="32"/>
        </w:rPr>
        <w:t>表《收入支出决算总表》。）</w:t>
      </w:r>
    </w:p>
    <w:p w:rsidR="00B343DB" w:rsidRDefault="001B660D" w:rsidP="00325AE1">
      <w:pPr>
        <w:spacing w:line="576" w:lineRule="exact"/>
        <w:ind w:firstLineChars="200" w:firstLine="640"/>
        <w:rPr>
          <w:rFonts w:ascii="仿宋_GB2312" w:eastAsia="仿宋_GB2312" w:hAnsi="ˎ̥" w:hint="eastAsia"/>
          <w:sz w:val="32"/>
          <w:szCs w:val="32"/>
        </w:rPr>
      </w:pPr>
      <w:r>
        <w:rPr>
          <w:rFonts w:ascii="黑体" w:eastAsia="黑体" w:hAnsi="黑体" w:cs="黑体" w:hint="eastAsia"/>
          <w:bCs/>
          <w:sz w:val="32"/>
          <w:szCs w:val="32"/>
        </w:rPr>
        <w:t>二、收入决算情况说明</w:t>
      </w:r>
      <w:r>
        <w:rPr>
          <w:rFonts w:ascii="黑体" w:eastAsia="黑体" w:hAnsi="黑体" w:cs="黑体" w:hint="eastAsia"/>
          <w:bCs/>
          <w:sz w:val="32"/>
          <w:szCs w:val="32"/>
        </w:rPr>
        <w:br/>
      </w:r>
      <w:r>
        <w:rPr>
          <w:rFonts w:ascii="仿宋_GB2312" w:eastAsia="仿宋_GB2312" w:hAnsi="ˎ̥" w:hint="eastAsia"/>
          <w:sz w:val="32"/>
          <w:szCs w:val="32"/>
        </w:rPr>
        <w:t xml:space="preserve">    </w:t>
      </w:r>
      <w:r>
        <w:rPr>
          <w:rFonts w:ascii="仿宋_GB2312" w:eastAsia="仿宋_GB2312" w:hAnsi="ˎ̥" w:hint="eastAsia"/>
          <w:sz w:val="32"/>
          <w:szCs w:val="32"/>
        </w:rPr>
        <w:t>本年收入合计</w:t>
      </w:r>
      <w:r>
        <w:rPr>
          <w:rFonts w:ascii="仿宋_GB2312" w:eastAsia="仿宋_GB2312" w:hAnsi="ˎ̥" w:hint="eastAsia"/>
          <w:sz w:val="32"/>
          <w:szCs w:val="32"/>
        </w:rPr>
        <w:t>138.03</w:t>
      </w:r>
      <w:r>
        <w:rPr>
          <w:rFonts w:ascii="仿宋_GB2312" w:eastAsia="仿宋_GB2312" w:hAnsi="ˎ̥" w:hint="eastAsia"/>
          <w:sz w:val="32"/>
          <w:szCs w:val="32"/>
        </w:rPr>
        <w:t>万元，其中：财政拨款收入</w:t>
      </w:r>
      <w:r>
        <w:rPr>
          <w:rFonts w:ascii="仿宋_GB2312" w:eastAsia="仿宋_GB2312" w:hAnsi="ˎ̥" w:hint="eastAsia"/>
          <w:sz w:val="32"/>
          <w:szCs w:val="32"/>
        </w:rPr>
        <w:t>138.03</w:t>
      </w:r>
      <w:r>
        <w:rPr>
          <w:rFonts w:ascii="仿宋_GB2312" w:eastAsia="仿宋_GB2312" w:hAnsi="ˎ̥" w:hint="eastAsia"/>
          <w:sz w:val="32"/>
          <w:szCs w:val="32"/>
        </w:rPr>
        <w:t>万元，占</w:t>
      </w:r>
      <w:r>
        <w:rPr>
          <w:rFonts w:ascii="仿宋_GB2312" w:eastAsia="仿宋_GB2312" w:hAnsi="ˎ̥" w:hint="eastAsia"/>
          <w:sz w:val="32"/>
          <w:szCs w:val="32"/>
        </w:rPr>
        <w:t>100%</w:t>
      </w:r>
      <w:r>
        <w:rPr>
          <w:rFonts w:ascii="仿宋_GB2312" w:eastAsia="仿宋_GB2312" w:hAnsi="ˎ̥" w:hint="eastAsia"/>
          <w:sz w:val="32"/>
          <w:szCs w:val="32"/>
        </w:rPr>
        <w:t>；上级补助收入</w:t>
      </w:r>
      <w:r>
        <w:rPr>
          <w:rFonts w:ascii="仿宋_GB2312" w:eastAsia="仿宋_GB2312" w:hAnsi="ˎ̥" w:hint="eastAsia"/>
          <w:sz w:val="32"/>
          <w:szCs w:val="32"/>
        </w:rPr>
        <w:t xml:space="preserve">0.00 </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；事业收入</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；经营收入</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；附属单位上缴收入</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；其他收入</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p>
    <w:p w:rsidR="00B343DB" w:rsidRDefault="001B660D" w:rsidP="009708C8">
      <w:pPr>
        <w:spacing w:line="576" w:lineRule="exact"/>
        <w:ind w:leftChars="196" w:left="470"/>
        <w:jc w:val="both"/>
        <w:rPr>
          <w:rFonts w:ascii="仿宋_GB2312" w:eastAsia="仿宋_GB2312" w:hAnsi="ˎ̥" w:hint="eastAsia"/>
          <w:sz w:val="32"/>
          <w:szCs w:val="32"/>
        </w:rPr>
      </w:pPr>
      <w:r>
        <w:rPr>
          <w:rFonts w:ascii="仿宋_GB2312" w:eastAsia="仿宋_GB2312" w:hAnsi="ˎ̥" w:hint="eastAsia"/>
          <w:sz w:val="32"/>
          <w:szCs w:val="32"/>
        </w:rPr>
        <w:t xml:space="preserve">  </w:t>
      </w:r>
      <w:r>
        <w:rPr>
          <w:rFonts w:ascii="仿宋_GB2312" w:eastAsia="仿宋_GB2312" w:hAnsi="ˎ̥" w:hint="eastAsia"/>
          <w:sz w:val="32"/>
          <w:szCs w:val="32"/>
        </w:rPr>
        <w:t>（上述各项收入数字取自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02</w:t>
      </w:r>
      <w:r>
        <w:rPr>
          <w:rFonts w:ascii="仿宋_GB2312" w:eastAsia="仿宋_GB2312" w:hAnsi="ˎ̥" w:hint="eastAsia"/>
          <w:sz w:val="32"/>
          <w:szCs w:val="32"/>
        </w:rPr>
        <w:t>表）</w:t>
      </w:r>
    </w:p>
    <w:p w:rsidR="00B343DB" w:rsidRDefault="001B660D" w:rsidP="009708C8">
      <w:pPr>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三、支出决算情况说明</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本年支出合计</w:t>
      </w:r>
      <w:r>
        <w:rPr>
          <w:rFonts w:ascii="仿宋_GB2312" w:eastAsia="仿宋_GB2312" w:hAnsi="ˎ̥" w:hint="eastAsia"/>
          <w:sz w:val="32"/>
          <w:szCs w:val="32"/>
        </w:rPr>
        <w:t>138.03</w:t>
      </w:r>
      <w:r>
        <w:rPr>
          <w:rFonts w:ascii="仿宋_GB2312" w:eastAsia="仿宋_GB2312" w:hAnsi="ˎ̥" w:hint="eastAsia"/>
          <w:sz w:val="32"/>
          <w:szCs w:val="32"/>
        </w:rPr>
        <w:t>万</w:t>
      </w:r>
      <w:r>
        <w:rPr>
          <w:rFonts w:ascii="仿宋_GB2312" w:eastAsia="仿宋_GB2312" w:hAnsi="ˎ̥" w:hint="eastAsia"/>
          <w:sz w:val="32"/>
          <w:szCs w:val="32"/>
        </w:rPr>
        <w:t>元，其中：基本支出</w:t>
      </w:r>
      <w:r>
        <w:rPr>
          <w:rFonts w:ascii="仿宋_GB2312" w:eastAsia="仿宋_GB2312" w:hAnsi="ˎ̥" w:hint="eastAsia"/>
          <w:sz w:val="32"/>
          <w:szCs w:val="32"/>
        </w:rPr>
        <w:t>127.18</w:t>
      </w:r>
      <w:r>
        <w:rPr>
          <w:rFonts w:ascii="仿宋_GB2312" w:eastAsia="仿宋_GB2312" w:hAnsi="ˎ̥" w:hint="eastAsia"/>
          <w:sz w:val="32"/>
          <w:szCs w:val="32"/>
        </w:rPr>
        <w:t>万元，占</w:t>
      </w:r>
      <w:r>
        <w:rPr>
          <w:rFonts w:ascii="仿宋_GB2312" w:eastAsia="仿宋_GB2312" w:hAnsi="ˎ̥" w:hint="eastAsia"/>
          <w:sz w:val="32"/>
          <w:szCs w:val="32"/>
        </w:rPr>
        <w:t>92.14%</w:t>
      </w:r>
      <w:r>
        <w:rPr>
          <w:rFonts w:ascii="仿宋_GB2312" w:eastAsia="仿宋_GB2312" w:hAnsi="ˎ̥" w:hint="eastAsia"/>
          <w:sz w:val="32"/>
          <w:szCs w:val="32"/>
        </w:rPr>
        <w:t>；项目支出</w:t>
      </w:r>
      <w:r>
        <w:rPr>
          <w:rFonts w:ascii="仿宋_GB2312" w:eastAsia="仿宋_GB2312" w:hAnsi="ˎ̥" w:hint="eastAsia"/>
          <w:sz w:val="32"/>
          <w:szCs w:val="32"/>
        </w:rPr>
        <w:t>10.85</w:t>
      </w:r>
      <w:r>
        <w:rPr>
          <w:rFonts w:ascii="仿宋_GB2312" w:eastAsia="仿宋_GB2312" w:hAnsi="ˎ̥" w:hint="eastAsia"/>
          <w:sz w:val="32"/>
          <w:szCs w:val="32"/>
        </w:rPr>
        <w:t>万元，占</w:t>
      </w:r>
      <w:r>
        <w:rPr>
          <w:rFonts w:ascii="仿宋_GB2312" w:eastAsia="仿宋_GB2312" w:hAnsi="ˎ̥" w:hint="eastAsia"/>
          <w:sz w:val="32"/>
          <w:szCs w:val="32"/>
        </w:rPr>
        <w:t>7.86%</w:t>
      </w:r>
      <w:r>
        <w:rPr>
          <w:rFonts w:ascii="仿宋_GB2312" w:eastAsia="仿宋_GB2312" w:hAnsi="ˎ̥" w:hint="eastAsia"/>
          <w:sz w:val="32"/>
          <w:szCs w:val="32"/>
        </w:rPr>
        <w:t>；上缴上级支出</w:t>
      </w:r>
      <w:r>
        <w:rPr>
          <w:rFonts w:ascii="仿宋_GB2312" w:eastAsia="仿宋_GB2312" w:hAnsi="ˎ̥" w:hint="eastAsia"/>
          <w:sz w:val="32"/>
          <w:szCs w:val="32"/>
        </w:rPr>
        <w:lastRenderedPageBreak/>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；经营支出</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；对附属单位补助支出</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（上述各项支出数字取自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03</w:t>
      </w:r>
      <w:r>
        <w:rPr>
          <w:rFonts w:ascii="仿宋_GB2312" w:eastAsia="仿宋_GB2312" w:hAnsi="ˎ̥" w:hint="eastAsia"/>
          <w:sz w:val="32"/>
          <w:szCs w:val="32"/>
        </w:rPr>
        <w:t>表。）</w:t>
      </w:r>
    </w:p>
    <w:p w:rsidR="00B343DB" w:rsidRDefault="001B660D" w:rsidP="009708C8">
      <w:pPr>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四、财政拨款收入支出决算总体情况说明</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年度财政拨款收入、支出总计</w:t>
      </w:r>
      <w:r>
        <w:rPr>
          <w:rFonts w:ascii="仿宋_GB2312" w:eastAsia="仿宋_GB2312" w:hAnsi="ˎ̥" w:hint="eastAsia"/>
          <w:sz w:val="32"/>
          <w:szCs w:val="32"/>
        </w:rPr>
        <w:t>138.03</w:t>
      </w:r>
      <w:r>
        <w:rPr>
          <w:rFonts w:ascii="仿宋_GB2312" w:eastAsia="仿宋_GB2312" w:hAnsi="ˎ̥" w:hint="eastAsia"/>
          <w:sz w:val="32"/>
          <w:szCs w:val="32"/>
        </w:rPr>
        <w:t>万元。与</w:t>
      </w:r>
      <w:r>
        <w:rPr>
          <w:rFonts w:ascii="仿宋_GB2312" w:eastAsia="仿宋_GB2312" w:hAnsi="ˎ̥" w:hint="eastAsia"/>
          <w:sz w:val="32"/>
          <w:szCs w:val="32"/>
        </w:rPr>
        <w:t>2020</w:t>
      </w:r>
      <w:r>
        <w:rPr>
          <w:rFonts w:ascii="仿宋_GB2312" w:eastAsia="仿宋_GB2312" w:hAnsi="ˎ̥" w:hint="eastAsia"/>
          <w:sz w:val="32"/>
          <w:szCs w:val="32"/>
        </w:rPr>
        <w:t>年度相比，财政拨款收入、支出总计各减少</w:t>
      </w:r>
      <w:r>
        <w:rPr>
          <w:rFonts w:ascii="仿宋_GB2312" w:eastAsia="仿宋_GB2312" w:hAnsi="ˎ̥" w:hint="eastAsia"/>
          <w:sz w:val="32"/>
          <w:szCs w:val="32"/>
        </w:rPr>
        <w:t>2.37</w:t>
      </w:r>
      <w:r>
        <w:rPr>
          <w:rFonts w:ascii="仿宋_GB2312" w:eastAsia="仿宋_GB2312" w:hAnsi="ˎ̥" w:hint="eastAsia"/>
          <w:sz w:val="32"/>
          <w:szCs w:val="32"/>
        </w:rPr>
        <w:t>万元，减少</w:t>
      </w:r>
      <w:r>
        <w:rPr>
          <w:rFonts w:ascii="仿宋_GB2312" w:eastAsia="仿宋_GB2312" w:hAnsi="ˎ̥" w:hint="eastAsia"/>
          <w:sz w:val="32"/>
          <w:szCs w:val="32"/>
        </w:rPr>
        <w:t>1.69%</w:t>
      </w:r>
      <w:r>
        <w:rPr>
          <w:rFonts w:ascii="仿宋_GB2312" w:eastAsia="仿宋_GB2312" w:hAnsi="ˎ̥" w:hint="eastAsia"/>
          <w:sz w:val="32"/>
          <w:szCs w:val="32"/>
        </w:rPr>
        <w:t>。主要原因：是公用支出较</w:t>
      </w:r>
      <w:r>
        <w:rPr>
          <w:rFonts w:ascii="仿宋_GB2312" w:eastAsia="仿宋_GB2312" w:hAnsi="ˎ̥" w:hint="eastAsia"/>
          <w:sz w:val="32"/>
          <w:szCs w:val="32"/>
        </w:rPr>
        <w:t>2020</w:t>
      </w:r>
      <w:r>
        <w:rPr>
          <w:rFonts w:ascii="仿宋_GB2312" w:eastAsia="仿宋_GB2312" w:hAnsi="ˎ̥" w:hint="eastAsia"/>
          <w:sz w:val="32"/>
          <w:szCs w:val="32"/>
        </w:rPr>
        <w:t>年减少</w:t>
      </w:r>
      <w:r>
        <w:rPr>
          <w:rFonts w:ascii="仿宋_GB2312" w:eastAsia="仿宋_GB2312" w:hAnsi="ˎ̥" w:hint="eastAsia"/>
          <w:sz w:val="32"/>
          <w:szCs w:val="32"/>
        </w:rPr>
        <w:t>7.3</w:t>
      </w:r>
      <w:r>
        <w:rPr>
          <w:rFonts w:ascii="仿宋_GB2312" w:eastAsia="仿宋_GB2312" w:hAnsi="ˎ̥" w:hint="eastAsia"/>
          <w:sz w:val="32"/>
          <w:szCs w:val="32"/>
        </w:rPr>
        <w:t>万元。</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财政拨款年初结转结余</w:t>
      </w:r>
      <w:r>
        <w:rPr>
          <w:rFonts w:ascii="仿宋_GB2312" w:eastAsia="仿宋_GB2312" w:hAnsi="ˎ̥" w:hint="eastAsia"/>
          <w:sz w:val="32"/>
          <w:szCs w:val="32"/>
        </w:rPr>
        <w:t>0.00</w:t>
      </w:r>
      <w:r>
        <w:rPr>
          <w:rFonts w:ascii="仿宋_GB2312" w:eastAsia="仿宋_GB2312" w:hAnsi="ˎ̥" w:hint="eastAsia"/>
          <w:sz w:val="32"/>
          <w:szCs w:val="32"/>
        </w:rPr>
        <w:t>万元，财政拨款年末结转结余</w:t>
      </w:r>
      <w:r>
        <w:rPr>
          <w:rFonts w:ascii="仿宋_GB2312" w:eastAsia="仿宋_GB2312" w:hAnsi="ˎ̥" w:hint="eastAsia"/>
          <w:sz w:val="32"/>
          <w:szCs w:val="32"/>
        </w:rPr>
        <w:t>0</w:t>
      </w:r>
      <w:r>
        <w:rPr>
          <w:rFonts w:ascii="仿宋_GB2312" w:eastAsia="仿宋_GB2312" w:hAnsi="ˎ̥" w:hint="eastAsia"/>
          <w:sz w:val="32"/>
          <w:szCs w:val="32"/>
        </w:rPr>
        <w:t>.00</w:t>
      </w:r>
      <w:r>
        <w:rPr>
          <w:rFonts w:ascii="仿宋_GB2312" w:eastAsia="仿宋_GB2312" w:hAnsi="ˎ̥" w:hint="eastAsia"/>
          <w:sz w:val="32"/>
          <w:szCs w:val="32"/>
        </w:rPr>
        <w:t>万元。</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w:t>
      </w:r>
      <w:r>
        <w:rPr>
          <w:rFonts w:ascii="仿宋_GB2312" w:eastAsia="仿宋_GB2312" w:hAnsi="ˎ̥" w:hint="eastAsia"/>
          <w:sz w:val="32"/>
          <w:szCs w:val="32"/>
        </w:rPr>
        <w:t>2021</w:t>
      </w:r>
      <w:r>
        <w:rPr>
          <w:rFonts w:ascii="仿宋_GB2312" w:eastAsia="仿宋_GB2312" w:hAnsi="ˎ̥" w:hint="eastAsia"/>
          <w:sz w:val="32"/>
          <w:szCs w:val="32"/>
        </w:rPr>
        <w:t>年度决算相关数据取自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04</w:t>
      </w:r>
      <w:r>
        <w:rPr>
          <w:rFonts w:ascii="仿宋_GB2312" w:eastAsia="仿宋_GB2312" w:hAnsi="ˎ̥" w:hint="eastAsia"/>
          <w:sz w:val="32"/>
          <w:szCs w:val="32"/>
        </w:rPr>
        <w:t>表。</w:t>
      </w:r>
      <w:r>
        <w:rPr>
          <w:rFonts w:ascii="仿宋_GB2312" w:eastAsia="仿宋_GB2312" w:hAnsi="ˎ̥" w:hint="eastAsia"/>
          <w:sz w:val="32"/>
          <w:szCs w:val="32"/>
        </w:rPr>
        <w:t>2020</w:t>
      </w:r>
      <w:r>
        <w:rPr>
          <w:rFonts w:ascii="仿宋_GB2312" w:eastAsia="仿宋_GB2312" w:hAnsi="ˎ̥" w:hint="eastAsia"/>
          <w:sz w:val="32"/>
          <w:szCs w:val="32"/>
        </w:rPr>
        <w:t>年度决算相关数据取自</w:t>
      </w:r>
      <w:r>
        <w:rPr>
          <w:rFonts w:ascii="仿宋_GB2312" w:eastAsia="仿宋_GB2312" w:hAnsi="ˎ̥" w:hint="eastAsia"/>
          <w:sz w:val="32"/>
          <w:szCs w:val="32"/>
        </w:rPr>
        <w:t>2020</w:t>
      </w:r>
      <w:r>
        <w:rPr>
          <w:rFonts w:ascii="仿宋_GB2312" w:eastAsia="仿宋_GB2312" w:hAnsi="ˎ̥" w:hint="eastAsia"/>
          <w:sz w:val="32"/>
          <w:szCs w:val="32"/>
        </w:rPr>
        <w:t>年度部门决算报表</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04</w:t>
      </w:r>
      <w:r>
        <w:rPr>
          <w:rFonts w:ascii="仿宋_GB2312" w:eastAsia="仿宋_GB2312" w:hAnsi="ˎ̥" w:hint="eastAsia"/>
          <w:sz w:val="32"/>
          <w:szCs w:val="32"/>
        </w:rPr>
        <w:t>表。）</w:t>
      </w:r>
    </w:p>
    <w:p w:rsidR="00B343DB" w:rsidRDefault="001B660D" w:rsidP="009708C8">
      <w:pPr>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五、一般公共预算财政拨款支出决算情况说明</w:t>
      </w:r>
    </w:p>
    <w:p w:rsidR="00B343DB" w:rsidRDefault="001B660D" w:rsidP="009708C8">
      <w:pPr>
        <w:spacing w:line="576" w:lineRule="exact"/>
        <w:ind w:firstLineChars="200" w:firstLine="640"/>
        <w:jc w:val="both"/>
        <w:rPr>
          <w:rFonts w:ascii="楷体" w:eastAsia="楷体" w:hAnsi="楷体" w:cs="楷体"/>
          <w:sz w:val="32"/>
          <w:szCs w:val="32"/>
        </w:rPr>
      </w:pPr>
      <w:bookmarkStart w:id="77" w:name="_Toc17398_WPSOffice_Level2"/>
      <w:bookmarkStart w:id="78" w:name="_Toc13694_WPSOffice_Level2"/>
      <w:bookmarkStart w:id="79" w:name="_Toc9989_WPSOffice_Level2"/>
      <w:bookmarkStart w:id="80" w:name="_Toc23005_WPSOffice_Level2"/>
      <w:bookmarkStart w:id="81" w:name="_Toc19665_WPSOffice_Level2"/>
      <w:bookmarkStart w:id="82" w:name="_Toc21737_WPSOffice_Level2"/>
      <w:r>
        <w:rPr>
          <w:rFonts w:ascii="楷体" w:eastAsia="楷体" w:hAnsi="楷体" w:cs="楷体" w:hint="eastAsia"/>
          <w:sz w:val="32"/>
          <w:szCs w:val="32"/>
        </w:rPr>
        <w:t>（一）一般公共预算财政拨款支出决算总体情况</w:t>
      </w:r>
      <w:bookmarkEnd w:id="77"/>
      <w:bookmarkEnd w:id="78"/>
      <w:r>
        <w:rPr>
          <w:rFonts w:ascii="楷体" w:eastAsia="楷体" w:hAnsi="楷体" w:cs="楷体" w:hint="eastAsia"/>
          <w:sz w:val="32"/>
          <w:szCs w:val="32"/>
        </w:rPr>
        <w:t>。</w:t>
      </w:r>
      <w:bookmarkEnd w:id="79"/>
      <w:bookmarkEnd w:id="80"/>
      <w:bookmarkEnd w:id="81"/>
      <w:bookmarkEnd w:id="82"/>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年度一般公共预算财政拨款支出</w:t>
      </w:r>
      <w:r>
        <w:rPr>
          <w:rFonts w:ascii="仿宋_GB2312" w:eastAsia="仿宋_GB2312" w:hAnsi="ˎ̥" w:hint="eastAsia"/>
          <w:sz w:val="32"/>
          <w:szCs w:val="32"/>
        </w:rPr>
        <w:t>138.03</w:t>
      </w:r>
      <w:r>
        <w:rPr>
          <w:rFonts w:ascii="仿宋_GB2312" w:eastAsia="仿宋_GB2312" w:hAnsi="ˎ̥" w:hint="eastAsia"/>
          <w:sz w:val="32"/>
          <w:szCs w:val="32"/>
        </w:rPr>
        <w:t>万元，占本年支出合计的</w:t>
      </w:r>
      <w:r>
        <w:rPr>
          <w:rFonts w:ascii="仿宋_GB2312" w:eastAsia="仿宋_GB2312" w:hAnsi="ˎ̥" w:hint="eastAsia"/>
          <w:sz w:val="32"/>
          <w:szCs w:val="32"/>
        </w:rPr>
        <w:t>100%</w:t>
      </w:r>
      <w:r>
        <w:rPr>
          <w:rFonts w:ascii="仿宋_GB2312" w:eastAsia="仿宋_GB2312" w:hAnsi="ˎ̥" w:hint="eastAsia"/>
          <w:sz w:val="32"/>
          <w:szCs w:val="32"/>
        </w:rPr>
        <w:t>。与</w:t>
      </w:r>
      <w:r>
        <w:rPr>
          <w:rFonts w:ascii="仿宋_GB2312" w:eastAsia="仿宋_GB2312" w:hAnsi="ˎ̥" w:hint="eastAsia"/>
          <w:sz w:val="32"/>
          <w:szCs w:val="32"/>
        </w:rPr>
        <w:t>2020</w:t>
      </w:r>
      <w:r>
        <w:rPr>
          <w:rFonts w:ascii="仿宋_GB2312" w:eastAsia="仿宋_GB2312" w:hAnsi="ˎ̥" w:hint="eastAsia"/>
          <w:sz w:val="32"/>
          <w:szCs w:val="32"/>
        </w:rPr>
        <w:t>年度相比，一般公共预算财政拨款支出减少</w:t>
      </w:r>
      <w:r>
        <w:rPr>
          <w:rFonts w:ascii="仿宋_GB2312" w:eastAsia="仿宋_GB2312" w:hAnsi="ˎ̥" w:hint="eastAsia"/>
          <w:sz w:val="32"/>
          <w:szCs w:val="32"/>
        </w:rPr>
        <w:t>2.37</w:t>
      </w:r>
      <w:r>
        <w:rPr>
          <w:rFonts w:ascii="仿宋_GB2312" w:eastAsia="仿宋_GB2312" w:hAnsi="ˎ̥" w:hint="eastAsia"/>
          <w:sz w:val="32"/>
          <w:szCs w:val="32"/>
        </w:rPr>
        <w:t>万元，减少</w:t>
      </w:r>
      <w:r>
        <w:rPr>
          <w:rFonts w:ascii="仿宋_GB2312" w:eastAsia="仿宋_GB2312" w:hAnsi="ˎ̥" w:hint="eastAsia"/>
          <w:sz w:val="32"/>
          <w:szCs w:val="32"/>
        </w:rPr>
        <w:t>1.69%</w:t>
      </w:r>
      <w:r>
        <w:rPr>
          <w:rFonts w:ascii="仿宋_GB2312" w:eastAsia="仿宋_GB2312" w:hAnsi="ˎ̥" w:hint="eastAsia"/>
          <w:sz w:val="32"/>
          <w:szCs w:val="32"/>
        </w:rPr>
        <w:t>，主要原因是公用支出较</w:t>
      </w:r>
      <w:r>
        <w:rPr>
          <w:rFonts w:ascii="仿宋_GB2312" w:eastAsia="仿宋_GB2312" w:hAnsi="ˎ̥" w:hint="eastAsia"/>
          <w:sz w:val="32"/>
          <w:szCs w:val="32"/>
        </w:rPr>
        <w:t>2020</w:t>
      </w:r>
      <w:r>
        <w:rPr>
          <w:rFonts w:ascii="仿宋_GB2312" w:eastAsia="仿宋_GB2312" w:hAnsi="ˎ̥" w:hint="eastAsia"/>
          <w:sz w:val="32"/>
          <w:szCs w:val="32"/>
        </w:rPr>
        <w:t>年减少</w:t>
      </w:r>
      <w:r>
        <w:rPr>
          <w:rFonts w:ascii="仿宋_GB2312" w:eastAsia="仿宋_GB2312" w:hAnsi="ˎ̥" w:hint="eastAsia"/>
          <w:sz w:val="32"/>
          <w:szCs w:val="32"/>
        </w:rPr>
        <w:t>7.3</w:t>
      </w:r>
      <w:r>
        <w:rPr>
          <w:rFonts w:ascii="仿宋_GB2312" w:eastAsia="仿宋_GB2312" w:hAnsi="ˎ̥" w:hint="eastAsia"/>
          <w:sz w:val="32"/>
          <w:szCs w:val="32"/>
        </w:rPr>
        <w:t>万元。</w:t>
      </w:r>
    </w:p>
    <w:p w:rsidR="00B343DB" w:rsidRDefault="001B660D" w:rsidP="009708C8">
      <w:pPr>
        <w:spacing w:line="576" w:lineRule="exact"/>
        <w:ind w:firstLineChars="200" w:firstLine="640"/>
        <w:jc w:val="both"/>
        <w:rPr>
          <w:rFonts w:ascii="楷体" w:eastAsia="楷体" w:hAnsi="楷体" w:cs="楷体"/>
          <w:sz w:val="32"/>
          <w:szCs w:val="32"/>
        </w:rPr>
      </w:pPr>
      <w:bookmarkStart w:id="83" w:name="_Toc2711_WPSOffice_Level2"/>
      <w:bookmarkStart w:id="84" w:name="_Toc18793_WPSOffice_Level2"/>
      <w:bookmarkStart w:id="85" w:name="_Toc19535_WPSOffice_Level2"/>
      <w:bookmarkStart w:id="86" w:name="_Toc27767_WPSOffice_Level2"/>
      <w:bookmarkStart w:id="87" w:name="_Toc19075_WPSOffice_Level2"/>
      <w:bookmarkStart w:id="88" w:name="_Toc23864_WPSOffice_Level2"/>
      <w:r>
        <w:rPr>
          <w:rFonts w:ascii="楷体" w:eastAsia="楷体" w:hAnsi="楷体" w:cs="楷体" w:hint="eastAsia"/>
          <w:sz w:val="32"/>
          <w:szCs w:val="32"/>
        </w:rPr>
        <w:t>（二）一般公共预算财政拨款支出决算结构情况</w:t>
      </w:r>
      <w:bookmarkEnd w:id="83"/>
      <w:bookmarkEnd w:id="84"/>
      <w:r>
        <w:rPr>
          <w:rFonts w:ascii="楷体" w:eastAsia="楷体" w:hAnsi="楷体" w:cs="楷体" w:hint="eastAsia"/>
          <w:sz w:val="32"/>
          <w:szCs w:val="32"/>
        </w:rPr>
        <w:t>。</w:t>
      </w:r>
      <w:bookmarkEnd w:id="85"/>
      <w:bookmarkEnd w:id="86"/>
      <w:bookmarkEnd w:id="87"/>
      <w:bookmarkEnd w:id="88"/>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年度一般公共预算财政拨款支出</w:t>
      </w:r>
      <w:r>
        <w:rPr>
          <w:rFonts w:ascii="仿宋_GB2312" w:eastAsia="仿宋_GB2312" w:hAnsi="ˎ̥" w:hint="eastAsia"/>
          <w:sz w:val="32"/>
          <w:szCs w:val="32"/>
        </w:rPr>
        <w:t>138.03</w:t>
      </w:r>
      <w:r>
        <w:rPr>
          <w:rFonts w:ascii="仿宋_GB2312" w:eastAsia="仿宋_GB2312" w:hAnsi="ˎ̥" w:hint="eastAsia"/>
          <w:sz w:val="32"/>
          <w:szCs w:val="32"/>
        </w:rPr>
        <w:t>万元，主要用于以下方面：</w:t>
      </w:r>
      <w:r>
        <w:rPr>
          <w:rFonts w:ascii="仿宋_GB2312" w:eastAsia="仿宋_GB2312" w:hAnsi="ˎ̥" w:hint="eastAsia"/>
          <w:b/>
          <w:sz w:val="32"/>
          <w:szCs w:val="32"/>
        </w:rPr>
        <w:t>一般公共服务（类）</w:t>
      </w:r>
      <w:r>
        <w:rPr>
          <w:rFonts w:ascii="仿宋_GB2312" w:eastAsia="仿宋_GB2312" w:hAnsi="ˎ̥" w:hint="eastAsia"/>
          <w:sz w:val="32"/>
          <w:szCs w:val="32"/>
        </w:rPr>
        <w:t>支出</w:t>
      </w:r>
      <w:r>
        <w:rPr>
          <w:rFonts w:ascii="仿宋_GB2312" w:eastAsia="仿宋_GB2312" w:hAnsi="ˎ̥" w:hint="eastAsia"/>
          <w:sz w:val="32"/>
          <w:szCs w:val="32"/>
        </w:rPr>
        <w:t>115.10</w:t>
      </w:r>
      <w:r>
        <w:rPr>
          <w:rFonts w:ascii="仿宋_GB2312" w:eastAsia="仿宋_GB2312" w:hAnsi="ˎ̥" w:hint="eastAsia"/>
          <w:sz w:val="32"/>
          <w:szCs w:val="32"/>
        </w:rPr>
        <w:t>万元，占</w:t>
      </w:r>
      <w:r>
        <w:rPr>
          <w:rFonts w:ascii="仿宋_GB2312" w:eastAsia="仿宋_GB2312" w:hAnsi="ˎ̥" w:hint="eastAsia"/>
          <w:sz w:val="32"/>
          <w:szCs w:val="32"/>
        </w:rPr>
        <w:t>83.39%</w:t>
      </w:r>
      <w:r>
        <w:rPr>
          <w:rFonts w:ascii="仿宋_GB2312" w:eastAsia="仿宋_GB2312" w:hAnsi="ˎ̥" w:hint="eastAsia"/>
          <w:sz w:val="32"/>
          <w:szCs w:val="32"/>
        </w:rPr>
        <w:t>；</w:t>
      </w:r>
      <w:r>
        <w:rPr>
          <w:rFonts w:ascii="仿宋_GB2312" w:eastAsia="仿宋_GB2312" w:hAnsi="ˎ̥" w:hint="eastAsia"/>
          <w:b/>
          <w:sz w:val="32"/>
          <w:szCs w:val="32"/>
        </w:rPr>
        <w:t>社会保障和就业（类）</w:t>
      </w:r>
      <w:r>
        <w:rPr>
          <w:rFonts w:ascii="仿宋_GB2312" w:eastAsia="仿宋_GB2312" w:hAnsi="ˎ̥" w:hint="eastAsia"/>
          <w:sz w:val="32"/>
          <w:szCs w:val="32"/>
        </w:rPr>
        <w:t>支出</w:t>
      </w:r>
      <w:r>
        <w:rPr>
          <w:rFonts w:ascii="仿宋_GB2312" w:eastAsia="仿宋_GB2312" w:hAnsi="ˎ̥" w:hint="eastAsia"/>
          <w:sz w:val="32"/>
          <w:szCs w:val="32"/>
        </w:rPr>
        <w:t>9.56</w:t>
      </w:r>
      <w:r>
        <w:rPr>
          <w:rFonts w:ascii="仿宋_GB2312" w:eastAsia="仿宋_GB2312" w:hAnsi="ˎ̥" w:hint="eastAsia"/>
          <w:sz w:val="32"/>
          <w:szCs w:val="32"/>
        </w:rPr>
        <w:t>万元，占</w:t>
      </w:r>
      <w:r>
        <w:rPr>
          <w:rFonts w:ascii="仿宋_GB2312" w:eastAsia="仿宋_GB2312" w:hAnsi="ˎ̥" w:hint="eastAsia"/>
          <w:sz w:val="32"/>
          <w:szCs w:val="32"/>
        </w:rPr>
        <w:t>6.93%</w:t>
      </w:r>
      <w:r>
        <w:rPr>
          <w:rFonts w:ascii="仿宋_GB2312" w:eastAsia="仿宋_GB2312" w:hAnsi="ˎ̥" w:hint="eastAsia"/>
          <w:sz w:val="32"/>
          <w:szCs w:val="32"/>
        </w:rPr>
        <w:t>；卫</w:t>
      </w:r>
      <w:r>
        <w:rPr>
          <w:rFonts w:ascii="仿宋_GB2312" w:eastAsia="仿宋_GB2312" w:hAnsi="ˎ̥" w:hint="eastAsia"/>
          <w:sz w:val="32"/>
          <w:szCs w:val="32"/>
        </w:rPr>
        <w:lastRenderedPageBreak/>
        <w:t>生健康支出（类）支出</w:t>
      </w:r>
      <w:r>
        <w:rPr>
          <w:rFonts w:ascii="仿宋_GB2312" w:eastAsia="仿宋_GB2312" w:hAnsi="ˎ̥" w:hint="eastAsia"/>
          <w:sz w:val="32"/>
          <w:szCs w:val="32"/>
        </w:rPr>
        <w:t>5.08</w:t>
      </w:r>
      <w:r>
        <w:rPr>
          <w:rFonts w:ascii="仿宋_GB2312" w:eastAsia="仿宋_GB2312" w:hAnsi="ˎ̥" w:hint="eastAsia"/>
          <w:sz w:val="32"/>
          <w:szCs w:val="32"/>
        </w:rPr>
        <w:t>万元，占</w:t>
      </w:r>
      <w:r>
        <w:rPr>
          <w:rFonts w:ascii="仿宋_GB2312" w:eastAsia="仿宋_GB2312" w:hAnsi="ˎ̥" w:hint="eastAsia"/>
          <w:sz w:val="32"/>
          <w:szCs w:val="32"/>
        </w:rPr>
        <w:t>3.68%</w:t>
      </w:r>
      <w:r>
        <w:rPr>
          <w:rFonts w:ascii="仿宋_GB2312" w:eastAsia="仿宋_GB2312" w:hAnsi="ˎ̥" w:hint="eastAsia"/>
          <w:sz w:val="32"/>
          <w:szCs w:val="32"/>
        </w:rPr>
        <w:t>；</w:t>
      </w:r>
      <w:r>
        <w:rPr>
          <w:rFonts w:ascii="仿宋_GB2312" w:eastAsia="仿宋_GB2312" w:hAnsi="ˎ̥" w:hint="eastAsia"/>
          <w:b/>
          <w:bCs/>
          <w:sz w:val="32"/>
          <w:szCs w:val="32"/>
        </w:rPr>
        <w:t>住房保障（类）</w:t>
      </w:r>
      <w:r>
        <w:rPr>
          <w:rFonts w:ascii="仿宋_GB2312" w:eastAsia="仿宋_GB2312" w:hAnsi="ˎ̥" w:hint="eastAsia"/>
          <w:sz w:val="32"/>
          <w:szCs w:val="32"/>
        </w:rPr>
        <w:t>支出</w:t>
      </w:r>
      <w:r>
        <w:rPr>
          <w:rFonts w:ascii="仿宋_GB2312" w:eastAsia="仿宋_GB2312" w:hAnsi="ˎ̥" w:hint="eastAsia"/>
          <w:sz w:val="32"/>
          <w:szCs w:val="32"/>
        </w:rPr>
        <w:t>8.28</w:t>
      </w:r>
      <w:r>
        <w:rPr>
          <w:rFonts w:ascii="仿宋_GB2312" w:eastAsia="仿宋_GB2312" w:hAnsi="ˎ̥" w:hint="eastAsia"/>
          <w:sz w:val="32"/>
          <w:szCs w:val="32"/>
        </w:rPr>
        <w:t>万元，占</w:t>
      </w:r>
      <w:r>
        <w:rPr>
          <w:rFonts w:ascii="仿宋_GB2312" w:eastAsia="仿宋_GB2312" w:hAnsi="ˎ̥" w:hint="eastAsia"/>
          <w:sz w:val="32"/>
          <w:szCs w:val="32"/>
        </w:rPr>
        <w:t>6%</w:t>
      </w:r>
      <w:r>
        <w:rPr>
          <w:rFonts w:ascii="仿宋_GB2312" w:eastAsia="仿宋_GB2312" w:hAnsi="ˎ̥" w:hint="eastAsia"/>
          <w:sz w:val="32"/>
          <w:szCs w:val="32"/>
        </w:rPr>
        <w:t>。</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（根据各部门（单位）实际支出涉及的支出功能分类类级科目填列）</w:t>
      </w:r>
    </w:p>
    <w:p w:rsidR="00B343DB" w:rsidRDefault="001B660D" w:rsidP="009708C8">
      <w:pPr>
        <w:spacing w:line="576" w:lineRule="exact"/>
        <w:ind w:firstLineChars="200" w:firstLine="640"/>
        <w:jc w:val="both"/>
        <w:rPr>
          <w:rFonts w:ascii="楷体" w:eastAsia="楷体" w:hAnsi="楷体" w:cs="楷体"/>
          <w:sz w:val="32"/>
          <w:szCs w:val="32"/>
        </w:rPr>
      </w:pPr>
      <w:bookmarkStart w:id="89" w:name="_Toc15415_WPSOffice_Level2"/>
      <w:bookmarkStart w:id="90" w:name="_Toc22318_WPSOffice_Level2"/>
      <w:bookmarkStart w:id="91" w:name="_Toc29364_WPSOffice_Level2"/>
      <w:bookmarkStart w:id="92" w:name="_Toc9502_WPSOffice_Level2"/>
      <w:bookmarkStart w:id="93" w:name="_Toc25136_WPSOffice_Level2"/>
      <w:bookmarkStart w:id="94" w:name="_Toc21701_WPSOffice_Level2"/>
      <w:r>
        <w:rPr>
          <w:rFonts w:ascii="楷体" w:eastAsia="楷体" w:hAnsi="楷体" w:cs="楷体" w:hint="eastAsia"/>
          <w:sz w:val="32"/>
          <w:szCs w:val="32"/>
        </w:rPr>
        <w:t>（三）一般公共预算财政拨款支出决算具体情况。</w:t>
      </w:r>
      <w:bookmarkEnd w:id="89"/>
      <w:bookmarkEnd w:id="90"/>
      <w:bookmarkEnd w:id="91"/>
      <w:bookmarkEnd w:id="92"/>
      <w:bookmarkEnd w:id="93"/>
      <w:bookmarkEnd w:id="94"/>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年度一般公共预算财政拨款支出年初预算为</w:t>
      </w:r>
      <w:r>
        <w:rPr>
          <w:rFonts w:ascii="仿宋_GB2312" w:eastAsia="仿宋_GB2312" w:hAnsi="ˎ̥" w:hint="eastAsia"/>
          <w:sz w:val="32"/>
          <w:szCs w:val="32"/>
        </w:rPr>
        <w:t>146.45</w:t>
      </w:r>
      <w:r>
        <w:rPr>
          <w:rFonts w:ascii="仿宋_GB2312" w:eastAsia="仿宋_GB2312" w:hAnsi="ˎ̥" w:hint="eastAsia"/>
          <w:sz w:val="32"/>
          <w:szCs w:val="32"/>
        </w:rPr>
        <w:t>万元，支出决算为</w:t>
      </w:r>
      <w:r>
        <w:rPr>
          <w:rFonts w:ascii="仿宋_GB2312" w:eastAsia="仿宋_GB2312" w:hAnsi="ˎ̥" w:hint="eastAsia"/>
          <w:sz w:val="32"/>
          <w:szCs w:val="32"/>
        </w:rPr>
        <w:t>138.03</w:t>
      </w:r>
      <w:r>
        <w:rPr>
          <w:rFonts w:ascii="仿宋_GB2312" w:eastAsia="仿宋_GB2312" w:hAnsi="ˎ̥" w:hint="eastAsia"/>
          <w:sz w:val="32"/>
          <w:szCs w:val="32"/>
        </w:rPr>
        <w:t>万元，完成年初预算的</w:t>
      </w:r>
      <w:r>
        <w:rPr>
          <w:rFonts w:ascii="仿宋_GB2312" w:eastAsia="仿宋_GB2312" w:hAnsi="ˎ̥" w:hint="eastAsia"/>
          <w:sz w:val="32"/>
          <w:szCs w:val="32"/>
        </w:rPr>
        <w:t>94.25%</w:t>
      </w:r>
      <w:r>
        <w:rPr>
          <w:rFonts w:ascii="仿宋_GB2312" w:eastAsia="仿宋_GB2312" w:hAnsi="ˎ̥" w:hint="eastAsia"/>
          <w:sz w:val="32"/>
          <w:szCs w:val="32"/>
        </w:rPr>
        <w:t>。其中：</w:t>
      </w:r>
    </w:p>
    <w:p w:rsidR="00B343DB" w:rsidRDefault="001B660D" w:rsidP="009708C8">
      <w:pPr>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1.</w:t>
      </w:r>
      <w:r>
        <w:rPr>
          <w:rFonts w:ascii="仿宋_GB2312" w:eastAsia="仿宋_GB2312" w:hAnsi="ˎ̥" w:hint="eastAsia"/>
          <w:b/>
          <w:sz w:val="32"/>
          <w:szCs w:val="32"/>
        </w:rPr>
        <w:t xml:space="preserve"> </w:t>
      </w:r>
      <w:r>
        <w:rPr>
          <w:rFonts w:ascii="仿宋_GB2312" w:eastAsia="仿宋_GB2312" w:hAnsi="ˎ̥" w:hint="eastAsia"/>
          <w:b/>
          <w:sz w:val="32"/>
          <w:szCs w:val="32"/>
        </w:rPr>
        <w:t>一般公共服务（类）市场监督管理事务（款）行政运行（项）</w:t>
      </w:r>
      <w:r>
        <w:rPr>
          <w:rFonts w:ascii="仿宋_GB2312" w:eastAsia="仿宋_GB2312" w:hAnsi="ˎ̥" w:hint="eastAsia"/>
          <w:sz w:val="32"/>
          <w:szCs w:val="32"/>
        </w:rPr>
        <w:t>年初预算为</w:t>
      </w:r>
      <w:r>
        <w:rPr>
          <w:rFonts w:ascii="仿宋_GB2312" w:eastAsia="仿宋_GB2312" w:hAnsi="ˎ̥" w:hint="eastAsia"/>
          <w:sz w:val="32"/>
          <w:szCs w:val="32"/>
        </w:rPr>
        <w:t>121.89</w:t>
      </w:r>
      <w:r>
        <w:rPr>
          <w:rFonts w:ascii="仿宋_GB2312" w:eastAsia="仿宋_GB2312" w:hAnsi="ˎ̥" w:hint="eastAsia"/>
          <w:sz w:val="32"/>
          <w:szCs w:val="32"/>
        </w:rPr>
        <w:t>万元，支出决算为</w:t>
      </w:r>
      <w:r>
        <w:rPr>
          <w:rFonts w:ascii="仿宋_GB2312" w:eastAsia="仿宋_GB2312" w:hAnsi="ˎ̥" w:hint="eastAsia"/>
          <w:sz w:val="32"/>
          <w:szCs w:val="32"/>
        </w:rPr>
        <w:t>112.75</w:t>
      </w:r>
      <w:r>
        <w:rPr>
          <w:rFonts w:ascii="仿宋_GB2312" w:eastAsia="仿宋_GB2312" w:hAnsi="ˎ̥" w:hint="eastAsia"/>
          <w:sz w:val="32"/>
          <w:szCs w:val="32"/>
        </w:rPr>
        <w:t>万元，完成年初预算的</w:t>
      </w:r>
      <w:r>
        <w:rPr>
          <w:rFonts w:ascii="仿宋_GB2312" w:eastAsia="仿宋_GB2312" w:hAnsi="ˎ̥" w:hint="eastAsia"/>
          <w:sz w:val="32"/>
          <w:szCs w:val="32"/>
        </w:rPr>
        <w:t>92.50%</w:t>
      </w:r>
      <w:r>
        <w:rPr>
          <w:rFonts w:ascii="仿宋_GB2312" w:eastAsia="仿宋_GB2312" w:hAnsi="ˎ̥" w:hint="eastAsia"/>
          <w:sz w:val="32"/>
          <w:szCs w:val="32"/>
        </w:rPr>
        <w:t>。</w:t>
      </w:r>
    </w:p>
    <w:p w:rsidR="00B343DB" w:rsidRDefault="001B660D" w:rsidP="009708C8">
      <w:pPr>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2.</w:t>
      </w:r>
      <w:r>
        <w:rPr>
          <w:rFonts w:ascii="仿宋_GB2312" w:eastAsia="仿宋_GB2312" w:hAnsi="ˎ̥" w:hint="eastAsia"/>
          <w:b/>
          <w:sz w:val="32"/>
          <w:szCs w:val="32"/>
        </w:rPr>
        <w:t>一般公共服务（类）市场监督管理事务（款）信息化建设</w:t>
      </w:r>
      <w:r>
        <w:rPr>
          <w:rFonts w:ascii="仿宋_GB2312" w:eastAsia="仿宋_GB2312" w:hAnsi="ˎ̥" w:hint="eastAsia"/>
          <w:b/>
          <w:sz w:val="32"/>
          <w:szCs w:val="32"/>
        </w:rPr>
        <w:t>(</w:t>
      </w:r>
      <w:r>
        <w:rPr>
          <w:rFonts w:ascii="仿宋_GB2312" w:eastAsia="仿宋_GB2312" w:hAnsi="ˎ̥" w:hint="eastAsia"/>
          <w:b/>
          <w:sz w:val="32"/>
          <w:szCs w:val="32"/>
        </w:rPr>
        <w:t>项</w:t>
      </w:r>
      <w:r>
        <w:rPr>
          <w:rFonts w:ascii="仿宋_GB2312" w:eastAsia="仿宋_GB2312" w:hAnsi="ˎ̥" w:hint="eastAsia"/>
          <w:b/>
          <w:sz w:val="32"/>
          <w:szCs w:val="32"/>
        </w:rPr>
        <w:t>)</w:t>
      </w:r>
      <w:r>
        <w:rPr>
          <w:rFonts w:ascii="仿宋_GB2312" w:eastAsia="仿宋_GB2312" w:hAnsi="ˎ̥" w:hint="eastAsia"/>
          <w:sz w:val="32"/>
          <w:szCs w:val="32"/>
        </w:rPr>
        <w:t>年初预算为</w:t>
      </w:r>
      <w:r>
        <w:rPr>
          <w:rFonts w:ascii="仿宋_GB2312" w:eastAsia="仿宋_GB2312" w:hAnsi="ˎ̥" w:hint="eastAsia"/>
          <w:sz w:val="32"/>
          <w:szCs w:val="32"/>
        </w:rPr>
        <w:t>2.4</w:t>
      </w:r>
      <w:r>
        <w:rPr>
          <w:rFonts w:ascii="仿宋_GB2312" w:eastAsia="仿宋_GB2312" w:hAnsi="ˎ̥" w:hint="eastAsia"/>
          <w:sz w:val="32"/>
          <w:szCs w:val="32"/>
        </w:rPr>
        <w:t>万元，支出决算为</w:t>
      </w:r>
      <w:r>
        <w:rPr>
          <w:rFonts w:ascii="仿宋_GB2312" w:eastAsia="仿宋_GB2312" w:hAnsi="ˎ̥" w:hint="eastAsia"/>
          <w:sz w:val="32"/>
          <w:szCs w:val="32"/>
        </w:rPr>
        <w:t>2.35</w:t>
      </w:r>
      <w:r>
        <w:rPr>
          <w:rFonts w:ascii="仿宋_GB2312" w:eastAsia="仿宋_GB2312" w:hAnsi="ˎ̥" w:hint="eastAsia"/>
          <w:sz w:val="32"/>
          <w:szCs w:val="32"/>
        </w:rPr>
        <w:t>万元，完成年初预算的</w:t>
      </w:r>
      <w:r>
        <w:rPr>
          <w:rFonts w:ascii="仿宋_GB2312" w:eastAsia="仿宋_GB2312" w:hAnsi="ˎ̥" w:hint="eastAsia"/>
          <w:sz w:val="32"/>
          <w:szCs w:val="32"/>
        </w:rPr>
        <w:t>97.97%</w:t>
      </w:r>
      <w:r>
        <w:rPr>
          <w:rFonts w:ascii="仿宋_GB2312" w:eastAsia="仿宋_GB2312" w:hAnsi="ˎ̥" w:hint="eastAsia"/>
          <w:sz w:val="32"/>
          <w:szCs w:val="32"/>
        </w:rPr>
        <w:t>。</w:t>
      </w:r>
    </w:p>
    <w:p w:rsidR="00B343DB" w:rsidRDefault="001B660D" w:rsidP="009708C8">
      <w:pPr>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3.</w:t>
      </w:r>
      <w:r>
        <w:rPr>
          <w:rFonts w:ascii="仿宋_GB2312" w:eastAsia="仿宋_GB2312" w:hAnsi="ˎ̥" w:hint="eastAsia"/>
          <w:b/>
          <w:sz w:val="32"/>
          <w:szCs w:val="32"/>
        </w:rPr>
        <w:t>社会保障和就业支出（类）行政事业单位养老支出（款）机关事业单位基本养老保险缴费支出（项）</w:t>
      </w:r>
      <w:r>
        <w:rPr>
          <w:rFonts w:ascii="仿宋_GB2312" w:eastAsia="仿宋_GB2312" w:hAnsi="ˎ̥" w:hint="eastAsia"/>
          <w:sz w:val="32"/>
          <w:szCs w:val="32"/>
        </w:rPr>
        <w:t>年初预算为</w:t>
      </w:r>
      <w:r>
        <w:rPr>
          <w:rFonts w:ascii="仿宋_GB2312" w:eastAsia="仿宋_GB2312" w:hAnsi="ˎ̥" w:hint="eastAsia"/>
          <w:sz w:val="32"/>
          <w:szCs w:val="32"/>
        </w:rPr>
        <w:t>9.25</w:t>
      </w:r>
      <w:r>
        <w:rPr>
          <w:rFonts w:ascii="仿宋_GB2312" w:eastAsia="仿宋_GB2312" w:hAnsi="ˎ̥" w:hint="eastAsia"/>
          <w:sz w:val="32"/>
          <w:szCs w:val="32"/>
        </w:rPr>
        <w:t>万元，支出决算为</w:t>
      </w:r>
      <w:r>
        <w:rPr>
          <w:rFonts w:ascii="仿宋_GB2312" w:eastAsia="仿宋_GB2312" w:hAnsi="ˎ̥" w:hint="eastAsia"/>
          <w:sz w:val="32"/>
          <w:szCs w:val="32"/>
        </w:rPr>
        <w:t>9.56</w:t>
      </w:r>
      <w:r>
        <w:rPr>
          <w:rFonts w:ascii="仿宋_GB2312" w:eastAsia="仿宋_GB2312" w:hAnsi="ˎ̥" w:hint="eastAsia"/>
          <w:sz w:val="32"/>
          <w:szCs w:val="32"/>
        </w:rPr>
        <w:t>万元，完成年初预算的</w:t>
      </w:r>
      <w:r>
        <w:rPr>
          <w:rFonts w:ascii="仿宋_GB2312" w:eastAsia="仿宋_GB2312" w:hAnsi="ˎ̥" w:hint="eastAsia"/>
          <w:sz w:val="32"/>
          <w:szCs w:val="32"/>
        </w:rPr>
        <w:t>103.35%</w:t>
      </w:r>
      <w:r>
        <w:rPr>
          <w:rFonts w:ascii="仿宋_GB2312" w:eastAsia="仿宋_GB2312" w:hAnsi="ˎ̥" w:hint="eastAsia"/>
          <w:sz w:val="32"/>
          <w:szCs w:val="32"/>
        </w:rPr>
        <w:t>，原因为人员调入养老保险缴费增加。</w:t>
      </w:r>
    </w:p>
    <w:p w:rsidR="00B343DB" w:rsidRDefault="001B660D" w:rsidP="009708C8">
      <w:pPr>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4.</w:t>
      </w:r>
      <w:r>
        <w:rPr>
          <w:rFonts w:ascii="仿宋_GB2312" w:eastAsia="仿宋_GB2312" w:hAnsi="ˎ̥" w:hint="eastAsia"/>
          <w:b/>
          <w:sz w:val="32"/>
          <w:szCs w:val="32"/>
        </w:rPr>
        <w:t>卫生健康支出（类）行政事业</w:t>
      </w:r>
      <w:r>
        <w:rPr>
          <w:rFonts w:ascii="仿宋_GB2312" w:eastAsia="仿宋_GB2312" w:hAnsi="ˎ̥" w:hint="eastAsia"/>
          <w:b/>
          <w:sz w:val="32"/>
          <w:szCs w:val="32"/>
        </w:rPr>
        <w:t>单位医疗（款）行政单位医疗（项）</w:t>
      </w:r>
      <w:r>
        <w:rPr>
          <w:rFonts w:ascii="仿宋_GB2312" w:eastAsia="仿宋_GB2312" w:hAnsi="ˎ̥" w:hint="eastAsia"/>
          <w:sz w:val="32"/>
          <w:szCs w:val="32"/>
        </w:rPr>
        <w:t>年初预算为</w:t>
      </w:r>
      <w:r>
        <w:rPr>
          <w:rFonts w:ascii="仿宋_GB2312" w:eastAsia="仿宋_GB2312" w:hAnsi="ˎ̥" w:hint="eastAsia"/>
          <w:sz w:val="32"/>
          <w:szCs w:val="32"/>
        </w:rPr>
        <w:t>4.91</w:t>
      </w:r>
      <w:r>
        <w:rPr>
          <w:rFonts w:ascii="仿宋_GB2312" w:eastAsia="仿宋_GB2312" w:hAnsi="ˎ̥" w:hint="eastAsia"/>
          <w:sz w:val="32"/>
          <w:szCs w:val="32"/>
        </w:rPr>
        <w:t>万元，支出决算为</w:t>
      </w:r>
      <w:r>
        <w:rPr>
          <w:rFonts w:ascii="仿宋_GB2312" w:eastAsia="仿宋_GB2312" w:hAnsi="ˎ̥" w:hint="eastAsia"/>
          <w:sz w:val="32"/>
          <w:szCs w:val="32"/>
        </w:rPr>
        <w:t>5.08</w:t>
      </w:r>
      <w:r>
        <w:rPr>
          <w:rFonts w:ascii="仿宋_GB2312" w:eastAsia="仿宋_GB2312" w:hAnsi="ˎ̥" w:hint="eastAsia"/>
          <w:sz w:val="32"/>
          <w:szCs w:val="32"/>
        </w:rPr>
        <w:t>万元，完成年初预算的</w:t>
      </w:r>
      <w:r>
        <w:rPr>
          <w:rFonts w:ascii="仿宋_GB2312" w:eastAsia="仿宋_GB2312" w:hAnsi="ˎ̥" w:hint="eastAsia"/>
          <w:sz w:val="32"/>
          <w:szCs w:val="32"/>
        </w:rPr>
        <w:t>103.46%</w:t>
      </w:r>
      <w:r>
        <w:rPr>
          <w:rFonts w:ascii="仿宋_GB2312" w:eastAsia="仿宋_GB2312" w:hAnsi="ˎ̥" w:hint="eastAsia"/>
          <w:sz w:val="32"/>
          <w:szCs w:val="32"/>
        </w:rPr>
        <w:t>，原因为人员调入医疗保险缴费增加。</w:t>
      </w:r>
    </w:p>
    <w:p w:rsidR="00B343DB" w:rsidRDefault="001B660D" w:rsidP="009708C8">
      <w:pPr>
        <w:ind w:firstLineChars="200" w:firstLine="643"/>
        <w:jc w:val="both"/>
        <w:rPr>
          <w:rFonts w:ascii="仿宋_GB2312" w:eastAsia="仿宋_GB2312" w:hAnsi="ˎ̥" w:hint="eastAsia"/>
          <w:b/>
          <w:sz w:val="32"/>
          <w:szCs w:val="32"/>
        </w:rPr>
      </w:pPr>
      <w:r>
        <w:rPr>
          <w:rFonts w:ascii="仿宋_GB2312" w:eastAsia="仿宋_GB2312" w:hAnsi="ˎ̥" w:hint="eastAsia"/>
          <w:b/>
          <w:sz w:val="32"/>
          <w:szCs w:val="32"/>
        </w:rPr>
        <w:lastRenderedPageBreak/>
        <w:t>5.</w:t>
      </w:r>
      <w:r>
        <w:rPr>
          <w:rFonts w:ascii="仿宋_GB2312" w:eastAsia="仿宋_GB2312" w:hAnsi="ˎ̥" w:hint="eastAsia"/>
          <w:b/>
          <w:sz w:val="32"/>
          <w:szCs w:val="32"/>
        </w:rPr>
        <w:t>住房保障支出（类）住房改革支出（款）住房公积金（项）</w:t>
      </w:r>
      <w:r>
        <w:rPr>
          <w:rFonts w:ascii="仿宋_GB2312" w:eastAsia="仿宋_GB2312" w:hAnsi="ˎ̥" w:hint="eastAsia"/>
          <w:sz w:val="32"/>
          <w:szCs w:val="32"/>
        </w:rPr>
        <w:t>年初预算为</w:t>
      </w:r>
      <w:r>
        <w:rPr>
          <w:rFonts w:ascii="仿宋_GB2312" w:eastAsia="仿宋_GB2312" w:hAnsi="ˎ̥" w:hint="eastAsia"/>
          <w:sz w:val="32"/>
          <w:szCs w:val="32"/>
        </w:rPr>
        <w:t>8</w:t>
      </w:r>
      <w:r>
        <w:rPr>
          <w:rFonts w:ascii="仿宋_GB2312" w:eastAsia="仿宋_GB2312" w:hAnsi="ˎ̥" w:hint="eastAsia"/>
          <w:sz w:val="32"/>
          <w:szCs w:val="32"/>
        </w:rPr>
        <w:t>万元，支出决算为</w:t>
      </w:r>
      <w:r>
        <w:rPr>
          <w:rFonts w:ascii="仿宋_GB2312" w:eastAsia="仿宋_GB2312" w:hAnsi="ˎ̥" w:hint="eastAsia"/>
          <w:sz w:val="32"/>
          <w:szCs w:val="32"/>
        </w:rPr>
        <w:t>8.28</w:t>
      </w:r>
      <w:r>
        <w:rPr>
          <w:rFonts w:ascii="仿宋_GB2312" w:eastAsia="仿宋_GB2312" w:hAnsi="ˎ̥" w:hint="eastAsia"/>
          <w:sz w:val="32"/>
          <w:szCs w:val="32"/>
        </w:rPr>
        <w:t>万元，完成年初预算的</w:t>
      </w:r>
      <w:r>
        <w:rPr>
          <w:rFonts w:ascii="仿宋_GB2312" w:eastAsia="仿宋_GB2312" w:hAnsi="ˎ̥" w:hint="eastAsia"/>
          <w:sz w:val="32"/>
          <w:szCs w:val="32"/>
        </w:rPr>
        <w:t>103.50%</w:t>
      </w:r>
      <w:r>
        <w:rPr>
          <w:rFonts w:ascii="仿宋_GB2312" w:eastAsia="仿宋_GB2312" w:hAnsi="ˎ̥" w:hint="eastAsia"/>
          <w:sz w:val="32"/>
          <w:szCs w:val="32"/>
        </w:rPr>
        <w:t>，原因为人员调入住房公积金缴费增加。</w:t>
      </w:r>
    </w:p>
    <w:p w:rsidR="00B343DB" w:rsidRDefault="001B660D" w:rsidP="009708C8">
      <w:pPr>
        <w:tabs>
          <w:tab w:val="left" w:pos="5352"/>
        </w:tabs>
        <w:ind w:firstLineChars="200" w:firstLine="640"/>
        <w:jc w:val="both"/>
        <w:rPr>
          <w:rFonts w:ascii="仿宋_GB2312" w:eastAsia="仿宋_GB2312" w:hAnsi="ˎ̥" w:hint="eastAsia"/>
          <w:sz w:val="32"/>
          <w:szCs w:val="32"/>
        </w:rPr>
      </w:pPr>
      <w:r>
        <w:rPr>
          <w:rFonts w:ascii="仿宋_GB2312" w:eastAsia="仿宋_GB2312" w:hAnsi="ˎ̥" w:hint="eastAsia"/>
          <w:sz w:val="32"/>
          <w:szCs w:val="32"/>
        </w:rPr>
        <w:t>（本部分支出决算数字取自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05</w:t>
      </w:r>
      <w:r>
        <w:rPr>
          <w:rFonts w:ascii="仿宋_GB2312" w:eastAsia="仿宋_GB2312" w:hAnsi="ˎ̥" w:hint="eastAsia"/>
          <w:sz w:val="32"/>
          <w:szCs w:val="32"/>
        </w:rPr>
        <w:t>表，年初</w:t>
      </w:r>
      <w:proofErr w:type="gramStart"/>
      <w:r>
        <w:rPr>
          <w:rFonts w:ascii="仿宋_GB2312" w:eastAsia="仿宋_GB2312" w:hAnsi="ˎ̥" w:hint="eastAsia"/>
          <w:sz w:val="32"/>
          <w:szCs w:val="32"/>
        </w:rPr>
        <w:t>预算数取自各</w:t>
      </w:r>
      <w:proofErr w:type="gramEnd"/>
      <w:r>
        <w:rPr>
          <w:rFonts w:ascii="仿宋_GB2312" w:eastAsia="仿宋_GB2312" w:hAnsi="ˎ̥" w:hint="eastAsia"/>
          <w:sz w:val="32"/>
          <w:szCs w:val="32"/>
        </w:rPr>
        <w:t>部门（单位）年初预算大本，根据各部门（单位）实际支出涉及的支出功能分类项级科目填列）。</w:t>
      </w:r>
    </w:p>
    <w:p w:rsidR="00B343DB" w:rsidRDefault="001B660D" w:rsidP="009708C8">
      <w:pPr>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六、一般公共预算财政拨款基本支出决算情况说明。</w:t>
      </w:r>
    </w:p>
    <w:p w:rsidR="00B343DB" w:rsidRDefault="001B660D" w:rsidP="009708C8">
      <w:pPr>
        <w:tabs>
          <w:tab w:val="center" w:pos="4473"/>
        </w:tabs>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w:t>
      </w:r>
      <w:r>
        <w:rPr>
          <w:rFonts w:ascii="仿宋_GB2312" w:eastAsia="仿宋_GB2312" w:hAnsi="ˎ̥" w:hint="eastAsia"/>
          <w:sz w:val="32"/>
          <w:szCs w:val="32"/>
        </w:rPr>
        <w:t>财政拨款基本支出</w:t>
      </w:r>
      <w:r>
        <w:rPr>
          <w:rFonts w:ascii="仿宋_GB2312" w:eastAsia="仿宋_GB2312" w:hAnsi="ˎ̥" w:hint="eastAsia"/>
          <w:sz w:val="32"/>
          <w:szCs w:val="32"/>
        </w:rPr>
        <w:t>127.17</w:t>
      </w:r>
      <w:r>
        <w:rPr>
          <w:rFonts w:ascii="仿宋_GB2312" w:eastAsia="仿宋_GB2312" w:hAnsi="ˎ̥" w:hint="eastAsia"/>
          <w:sz w:val="32"/>
          <w:szCs w:val="32"/>
        </w:rPr>
        <w:t>万元，其中：人员经费</w:t>
      </w:r>
      <w:r>
        <w:rPr>
          <w:rFonts w:ascii="仿宋_GB2312" w:eastAsia="仿宋_GB2312" w:hAnsi="ˎ̥" w:hint="eastAsia"/>
          <w:sz w:val="32"/>
          <w:szCs w:val="32"/>
        </w:rPr>
        <w:t>105.13</w:t>
      </w:r>
      <w:r>
        <w:rPr>
          <w:rFonts w:ascii="仿宋_GB2312" w:eastAsia="仿宋_GB2312" w:hAnsi="ˎ̥" w:hint="eastAsia"/>
          <w:sz w:val="32"/>
          <w:szCs w:val="32"/>
        </w:rPr>
        <w:t>万元，主要包括：基本工资、津贴补贴、奖金、社会保障缴费、其他工资福利支出等、医疗费、奖励金、住房公积金、对个人和家庭的补助支出等。公用经费</w:t>
      </w:r>
      <w:r>
        <w:rPr>
          <w:rFonts w:ascii="仿宋_GB2312" w:eastAsia="仿宋_GB2312" w:hAnsi="ˎ̥" w:hint="eastAsia"/>
          <w:sz w:val="32"/>
          <w:szCs w:val="32"/>
        </w:rPr>
        <w:t>22.04</w:t>
      </w:r>
      <w:r>
        <w:rPr>
          <w:rFonts w:ascii="仿宋_GB2312" w:eastAsia="仿宋_GB2312" w:hAnsi="ˎ̥" w:hint="eastAsia"/>
          <w:sz w:val="32"/>
          <w:szCs w:val="32"/>
        </w:rPr>
        <w:t>万元，主要包括：办公费、印刷费、手续费、邮电费、差旅费、维修（护）费、劳务费、委托业务费、工会经费、公务用车运行维护费、其他交通费用、其他商品和服务支出、办公设备购置等。</w:t>
      </w:r>
    </w:p>
    <w:p w:rsidR="00B343DB" w:rsidRDefault="001B660D" w:rsidP="009708C8">
      <w:pPr>
        <w:tabs>
          <w:tab w:val="center" w:pos="4473"/>
        </w:tabs>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（上述数字取自</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06</w:t>
      </w:r>
      <w:r>
        <w:rPr>
          <w:rFonts w:ascii="仿宋_GB2312" w:eastAsia="仿宋_GB2312" w:hAnsi="ˎ̥" w:hint="eastAsia"/>
          <w:sz w:val="32"/>
          <w:szCs w:val="32"/>
        </w:rPr>
        <w:t>表，各部门（单位）根据实际支出情况，选</w:t>
      </w:r>
      <w:proofErr w:type="gramStart"/>
      <w:r>
        <w:rPr>
          <w:rFonts w:ascii="仿宋_GB2312" w:eastAsia="仿宋_GB2312" w:hAnsi="ˎ̥" w:hint="eastAsia"/>
          <w:sz w:val="32"/>
          <w:szCs w:val="32"/>
        </w:rPr>
        <w:t>列相应</w:t>
      </w:r>
      <w:proofErr w:type="gramEnd"/>
      <w:r>
        <w:rPr>
          <w:rFonts w:ascii="仿宋_GB2312" w:eastAsia="仿宋_GB2312" w:hAnsi="ˎ̥" w:hint="eastAsia"/>
          <w:sz w:val="32"/>
          <w:szCs w:val="32"/>
        </w:rPr>
        <w:t>支出经济分类。）</w:t>
      </w:r>
    </w:p>
    <w:p w:rsidR="00B343DB" w:rsidRDefault="001B660D" w:rsidP="009708C8">
      <w:pPr>
        <w:tabs>
          <w:tab w:val="center" w:pos="4473"/>
        </w:tabs>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七、政府性基金预算财政拨款支出决算情况说明</w:t>
      </w:r>
    </w:p>
    <w:p w:rsidR="00B343DB" w:rsidRDefault="001B660D" w:rsidP="009708C8">
      <w:pPr>
        <w:tabs>
          <w:tab w:val="center" w:pos="4473"/>
        </w:tabs>
        <w:spacing w:line="576" w:lineRule="exact"/>
        <w:ind w:firstLineChars="200" w:firstLine="640"/>
        <w:jc w:val="both"/>
        <w:rPr>
          <w:rFonts w:ascii="仿宋_GB2312" w:eastAsia="仿宋_GB2312" w:hAnsi="ˎ̥" w:hint="eastAsia"/>
          <w:sz w:val="32"/>
          <w:szCs w:val="32"/>
        </w:rPr>
      </w:pPr>
      <w:r>
        <w:rPr>
          <w:rFonts w:ascii="仿宋_GB2312" w:eastAsia="仿宋_GB2312" w:hAnsi="楷体" w:cs="楷体" w:hint="eastAsia"/>
          <w:sz w:val="32"/>
          <w:szCs w:val="32"/>
        </w:rPr>
        <w:t>海南省消费者委员会办公室无政府性基金预算财政拨款支出。</w:t>
      </w:r>
    </w:p>
    <w:p w:rsidR="00B343DB" w:rsidRDefault="001B660D" w:rsidP="009708C8">
      <w:pPr>
        <w:tabs>
          <w:tab w:val="center" w:pos="4473"/>
        </w:tabs>
        <w:spacing w:line="576" w:lineRule="exact"/>
        <w:ind w:firstLineChars="245" w:firstLine="784"/>
        <w:jc w:val="both"/>
        <w:rPr>
          <w:rFonts w:ascii="黑体" w:eastAsia="黑体" w:hAnsi="黑体" w:cs="黑体"/>
          <w:bCs/>
          <w:sz w:val="32"/>
          <w:szCs w:val="32"/>
        </w:rPr>
      </w:pPr>
      <w:r>
        <w:rPr>
          <w:rFonts w:ascii="黑体" w:eastAsia="黑体" w:hAnsi="黑体" w:cs="黑体" w:hint="eastAsia"/>
          <w:bCs/>
          <w:sz w:val="32"/>
          <w:szCs w:val="32"/>
        </w:rPr>
        <w:t>八、国有资本经营预算财政拨款支出决算情况说明</w:t>
      </w:r>
    </w:p>
    <w:p w:rsidR="00B343DB" w:rsidRDefault="001B660D" w:rsidP="009708C8">
      <w:pPr>
        <w:spacing w:line="576" w:lineRule="exact"/>
        <w:ind w:firstLineChars="245" w:firstLine="784"/>
        <w:jc w:val="both"/>
        <w:rPr>
          <w:rFonts w:ascii="仿宋_GB2312" w:eastAsia="仿宋_GB2312" w:hAnsi="楷体" w:cs="楷体"/>
          <w:sz w:val="32"/>
          <w:szCs w:val="32"/>
        </w:rPr>
      </w:pPr>
      <w:r>
        <w:rPr>
          <w:rFonts w:ascii="仿宋_GB2312" w:eastAsia="仿宋_GB2312" w:hAnsi="楷体" w:cs="楷体" w:hint="eastAsia"/>
          <w:sz w:val="32"/>
          <w:szCs w:val="32"/>
        </w:rPr>
        <w:lastRenderedPageBreak/>
        <w:t>海南省消费者委员会办公室无国有资本经营预算财政拨款支出。</w:t>
      </w:r>
    </w:p>
    <w:p w:rsidR="00B343DB" w:rsidRDefault="001B660D" w:rsidP="009708C8">
      <w:pPr>
        <w:spacing w:line="576" w:lineRule="exact"/>
        <w:ind w:firstLineChars="250" w:firstLine="800"/>
        <w:jc w:val="both"/>
        <w:rPr>
          <w:rFonts w:ascii="仿宋_GB2312" w:eastAsia="楷体_GB2312" w:hAnsi="ˎ̥" w:hint="eastAsia"/>
          <w:sz w:val="32"/>
          <w:szCs w:val="32"/>
        </w:rPr>
      </w:pPr>
      <w:r>
        <w:rPr>
          <w:rFonts w:ascii="黑体" w:eastAsia="黑体" w:hAnsi="黑体" w:cs="黑体" w:hint="eastAsia"/>
          <w:bCs/>
          <w:sz w:val="32"/>
          <w:szCs w:val="32"/>
        </w:rPr>
        <w:t>九、一般公共预算财政拨款“三公”经费支出决算情况说明</w:t>
      </w:r>
    </w:p>
    <w:p w:rsidR="00B343DB" w:rsidRDefault="001B660D" w:rsidP="009708C8">
      <w:pPr>
        <w:spacing w:line="576" w:lineRule="exact"/>
        <w:ind w:firstLineChars="200" w:firstLine="643"/>
        <w:jc w:val="both"/>
        <w:rPr>
          <w:rFonts w:ascii="楷体" w:eastAsia="楷体" w:hAnsi="楷体" w:cs="楷体"/>
          <w:sz w:val="32"/>
          <w:szCs w:val="32"/>
        </w:rPr>
      </w:pPr>
      <w:r>
        <w:rPr>
          <w:rFonts w:ascii="楷体" w:eastAsia="楷体" w:hAnsi="楷体" w:cs="楷体" w:hint="eastAsia"/>
          <w:b/>
          <w:sz w:val="32"/>
          <w:szCs w:val="32"/>
        </w:rPr>
        <w:t>（一）一般公共预算财政拨款“三公”经费支出决算总体情况说明。</w:t>
      </w:r>
    </w:p>
    <w:p w:rsidR="00B343DB" w:rsidRDefault="001B660D" w:rsidP="009708C8">
      <w:pPr>
        <w:spacing w:line="576" w:lineRule="exact"/>
        <w:jc w:val="both"/>
        <w:rPr>
          <w:rFonts w:ascii="仿宋_GB2312" w:eastAsia="仿宋_GB2312" w:hAnsi="ˎ̥" w:hint="eastAsia"/>
          <w:sz w:val="32"/>
          <w:szCs w:val="32"/>
        </w:rPr>
      </w:pPr>
      <w:r>
        <w:rPr>
          <w:rFonts w:ascii="仿宋_GB2312" w:eastAsia="仿宋_GB2312" w:hAnsi="ˎ̥" w:hint="eastAsia"/>
          <w:sz w:val="32"/>
          <w:szCs w:val="32"/>
        </w:rPr>
        <w:t xml:space="preserve">    2021</w:t>
      </w:r>
      <w:r>
        <w:rPr>
          <w:rFonts w:ascii="仿宋_GB2312" w:eastAsia="仿宋_GB2312" w:hAnsi="ˎ̥" w:hint="eastAsia"/>
          <w:sz w:val="32"/>
          <w:szCs w:val="32"/>
        </w:rPr>
        <w:t>年度一般公共预算财政拨款“三公”经费支出预算为</w:t>
      </w:r>
      <w:r>
        <w:rPr>
          <w:rFonts w:ascii="仿宋_GB2312" w:eastAsia="仿宋_GB2312" w:hAnsi="ˎ̥" w:hint="eastAsia"/>
          <w:sz w:val="32"/>
          <w:szCs w:val="32"/>
        </w:rPr>
        <w:t>3.60</w:t>
      </w:r>
      <w:r>
        <w:rPr>
          <w:rFonts w:ascii="仿宋_GB2312" w:eastAsia="仿宋_GB2312" w:hAnsi="ˎ̥" w:hint="eastAsia"/>
          <w:sz w:val="32"/>
          <w:szCs w:val="32"/>
        </w:rPr>
        <w:t>万元，支出决算为</w:t>
      </w:r>
      <w:r>
        <w:rPr>
          <w:rFonts w:ascii="仿宋_GB2312" w:eastAsia="仿宋_GB2312" w:hAnsi="ˎ̥" w:hint="eastAsia"/>
          <w:sz w:val="32"/>
          <w:szCs w:val="32"/>
        </w:rPr>
        <w:t>0.80</w:t>
      </w:r>
      <w:r>
        <w:rPr>
          <w:rFonts w:ascii="仿宋_GB2312" w:eastAsia="仿宋_GB2312" w:hAnsi="ˎ̥" w:hint="eastAsia"/>
          <w:sz w:val="32"/>
          <w:szCs w:val="32"/>
        </w:rPr>
        <w:t>万元，完成预算的</w:t>
      </w:r>
      <w:r>
        <w:rPr>
          <w:rFonts w:ascii="仿宋_GB2312" w:eastAsia="仿宋_GB2312" w:hAnsi="ˎ̥" w:hint="eastAsia"/>
          <w:sz w:val="32"/>
          <w:szCs w:val="32"/>
        </w:rPr>
        <w:t>22.22%</w:t>
      </w:r>
      <w:r>
        <w:rPr>
          <w:rFonts w:ascii="仿宋_GB2312" w:eastAsia="仿宋_GB2312" w:hAnsi="ˎ̥" w:hint="eastAsia"/>
          <w:sz w:val="32"/>
          <w:szCs w:val="32"/>
        </w:rPr>
        <w:t>。</w:t>
      </w:r>
    </w:p>
    <w:p w:rsidR="00B343DB" w:rsidRDefault="001B660D" w:rsidP="009708C8">
      <w:pPr>
        <w:spacing w:line="576" w:lineRule="exact"/>
        <w:jc w:val="both"/>
        <w:rPr>
          <w:rFonts w:ascii="楷体" w:eastAsia="楷体" w:hAnsi="楷体" w:cs="楷体"/>
          <w:b/>
          <w:bCs/>
          <w:sz w:val="32"/>
          <w:szCs w:val="32"/>
        </w:rPr>
      </w:pPr>
      <w:r>
        <w:rPr>
          <w:rFonts w:ascii="楷体" w:eastAsia="楷体" w:hAnsi="楷体" w:cs="楷体" w:hint="eastAsia"/>
          <w:b/>
          <w:bCs/>
          <w:sz w:val="32"/>
          <w:szCs w:val="32"/>
        </w:rPr>
        <w:t xml:space="preserve">    </w:t>
      </w:r>
      <w:r>
        <w:rPr>
          <w:rFonts w:ascii="楷体" w:eastAsia="楷体" w:hAnsi="楷体" w:cs="楷体" w:hint="eastAsia"/>
          <w:b/>
          <w:bCs/>
          <w:sz w:val="32"/>
          <w:szCs w:val="32"/>
        </w:rPr>
        <w:t>（二）一般公共预算财政拨款“三公”经费支出决算具体情况说明。</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年度一般公共预算财政拨款“三公”经费支出决算中，因公出国（境）费支出决算</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；公务用车购置及运行费支出决算</w:t>
      </w:r>
      <w:r>
        <w:rPr>
          <w:rFonts w:ascii="仿宋_GB2312" w:eastAsia="仿宋_GB2312" w:hAnsi="ˎ̥" w:hint="eastAsia"/>
          <w:sz w:val="32"/>
          <w:szCs w:val="32"/>
        </w:rPr>
        <w:t>0.80</w:t>
      </w:r>
      <w:r>
        <w:rPr>
          <w:rFonts w:ascii="仿宋_GB2312" w:eastAsia="仿宋_GB2312" w:hAnsi="ˎ̥" w:hint="eastAsia"/>
          <w:sz w:val="32"/>
          <w:szCs w:val="32"/>
        </w:rPr>
        <w:t>万元，占</w:t>
      </w:r>
      <w:r>
        <w:rPr>
          <w:rFonts w:ascii="仿宋_GB2312" w:eastAsia="仿宋_GB2312" w:hAnsi="ˎ̥" w:hint="eastAsia"/>
          <w:sz w:val="32"/>
          <w:szCs w:val="32"/>
        </w:rPr>
        <w:t>100%</w:t>
      </w:r>
      <w:r>
        <w:rPr>
          <w:rFonts w:ascii="仿宋_GB2312" w:eastAsia="仿宋_GB2312" w:hAnsi="ˎ̥" w:hint="eastAsia"/>
          <w:sz w:val="32"/>
          <w:szCs w:val="32"/>
        </w:rPr>
        <w:t>；公务接待费支出决算</w:t>
      </w:r>
      <w:r>
        <w:rPr>
          <w:rFonts w:ascii="仿宋_GB2312" w:eastAsia="仿宋_GB2312" w:hAnsi="ˎ̥" w:hint="eastAsia"/>
          <w:sz w:val="32"/>
          <w:szCs w:val="32"/>
        </w:rPr>
        <w:t>0.00</w:t>
      </w:r>
      <w:r>
        <w:rPr>
          <w:rFonts w:ascii="仿宋_GB2312" w:eastAsia="仿宋_GB2312" w:hAnsi="ˎ̥" w:hint="eastAsia"/>
          <w:sz w:val="32"/>
          <w:szCs w:val="32"/>
        </w:rPr>
        <w:t>万元，占</w:t>
      </w:r>
      <w:r>
        <w:rPr>
          <w:rFonts w:ascii="仿宋_GB2312" w:eastAsia="仿宋_GB2312" w:hAnsi="ˎ̥" w:hint="eastAsia"/>
          <w:sz w:val="32"/>
          <w:szCs w:val="32"/>
        </w:rPr>
        <w:t>0%</w:t>
      </w:r>
      <w:r>
        <w:rPr>
          <w:rFonts w:ascii="仿宋_GB2312" w:eastAsia="仿宋_GB2312" w:hAnsi="ˎ̥" w:hint="eastAsia"/>
          <w:sz w:val="32"/>
          <w:szCs w:val="32"/>
        </w:rPr>
        <w:t>。具体情况如下：</w:t>
      </w:r>
    </w:p>
    <w:p w:rsidR="00B343DB" w:rsidRDefault="001B660D" w:rsidP="009708C8">
      <w:pPr>
        <w:spacing w:line="576" w:lineRule="exact"/>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1.</w:t>
      </w:r>
      <w:r>
        <w:rPr>
          <w:rFonts w:ascii="仿宋_GB2312" w:eastAsia="仿宋_GB2312" w:hAnsi="ˎ̥" w:hint="eastAsia"/>
          <w:b/>
          <w:sz w:val="32"/>
          <w:szCs w:val="32"/>
        </w:rPr>
        <w:t>因公出国（境）费</w:t>
      </w:r>
      <w:r>
        <w:rPr>
          <w:rFonts w:ascii="仿宋_GB2312" w:eastAsia="仿宋_GB2312" w:hAnsi="ˎ̥" w:hint="eastAsia"/>
          <w:sz w:val="32"/>
          <w:szCs w:val="32"/>
        </w:rPr>
        <w:t>支出</w:t>
      </w:r>
      <w:r>
        <w:rPr>
          <w:rFonts w:ascii="仿宋_GB2312" w:eastAsia="仿宋_GB2312" w:hAnsi="ˎ̥" w:hint="eastAsia"/>
          <w:sz w:val="32"/>
          <w:szCs w:val="32"/>
        </w:rPr>
        <w:t>0.00</w:t>
      </w:r>
      <w:r>
        <w:rPr>
          <w:rFonts w:ascii="仿宋_GB2312" w:eastAsia="仿宋_GB2312" w:hAnsi="ˎ̥" w:hint="eastAsia"/>
          <w:sz w:val="32"/>
          <w:szCs w:val="32"/>
        </w:rPr>
        <w:t>万元。全年安排因公出国（境）团组</w:t>
      </w:r>
      <w:r>
        <w:rPr>
          <w:rFonts w:ascii="仿宋_GB2312" w:eastAsia="仿宋_GB2312" w:hAnsi="ˎ̥" w:hint="eastAsia"/>
          <w:sz w:val="32"/>
          <w:szCs w:val="32"/>
        </w:rPr>
        <w:t>0</w:t>
      </w:r>
      <w:r>
        <w:rPr>
          <w:rFonts w:ascii="仿宋_GB2312" w:eastAsia="仿宋_GB2312" w:hAnsi="ˎ̥" w:hint="eastAsia"/>
          <w:sz w:val="32"/>
          <w:szCs w:val="32"/>
        </w:rPr>
        <w:t>个，因公出国（境）</w:t>
      </w:r>
      <w:r>
        <w:rPr>
          <w:rFonts w:ascii="仿宋_GB2312" w:eastAsia="仿宋_GB2312" w:hAnsi="ˎ̥" w:hint="eastAsia"/>
          <w:sz w:val="32"/>
          <w:szCs w:val="32"/>
        </w:rPr>
        <w:t>0</w:t>
      </w:r>
      <w:r>
        <w:rPr>
          <w:rFonts w:ascii="仿宋_GB2312" w:eastAsia="仿宋_GB2312" w:hAnsi="ˎ̥" w:hint="eastAsia"/>
          <w:sz w:val="32"/>
          <w:szCs w:val="32"/>
        </w:rPr>
        <w:t>人次</w:t>
      </w:r>
      <w:r w:rsidR="00AC45FE">
        <w:rPr>
          <w:rFonts w:ascii="仿宋_GB2312" w:eastAsia="仿宋_GB2312" w:hAnsi="ˎ̥" w:hint="eastAsia"/>
          <w:sz w:val="32"/>
          <w:szCs w:val="32"/>
        </w:rPr>
        <w:t>,</w:t>
      </w:r>
      <w:r w:rsidR="009708C8">
        <w:rPr>
          <w:rFonts w:ascii="仿宋_GB2312" w:eastAsia="仿宋_GB2312" w:hAnsi="ˎ̥" w:hint="eastAsia"/>
          <w:sz w:val="32"/>
          <w:szCs w:val="32"/>
        </w:rPr>
        <w:t>决算数</w:t>
      </w:r>
      <w:r w:rsidR="00AC45FE">
        <w:rPr>
          <w:rFonts w:ascii="仿宋_GB2312" w:eastAsia="仿宋_GB2312" w:hAnsi="ˎ̥" w:hint="eastAsia"/>
          <w:sz w:val="32"/>
          <w:szCs w:val="32"/>
        </w:rPr>
        <w:t>与预算</w:t>
      </w:r>
      <w:r w:rsidR="009708C8">
        <w:rPr>
          <w:rFonts w:ascii="仿宋_GB2312" w:eastAsia="仿宋_GB2312" w:hAnsi="ˎ̥" w:hint="eastAsia"/>
          <w:sz w:val="32"/>
          <w:szCs w:val="32"/>
        </w:rPr>
        <w:t>数持平</w:t>
      </w:r>
      <w:r>
        <w:rPr>
          <w:rFonts w:ascii="仿宋_GB2312" w:eastAsia="仿宋_GB2312" w:hAnsi="ˎ̥" w:hint="eastAsia"/>
          <w:sz w:val="32"/>
          <w:szCs w:val="32"/>
        </w:rPr>
        <w:t>。</w:t>
      </w:r>
    </w:p>
    <w:p w:rsidR="00B343DB" w:rsidRDefault="001B660D" w:rsidP="009708C8">
      <w:pPr>
        <w:spacing w:line="576" w:lineRule="exact"/>
        <w:jc w:val="both"/>
        <w:rPr>
          <w:rFonts w:ascii="仿宋_GB2312" w:eastAsia="仿宋_GB2312" w:hAnsi="ˎ̥" w:hint="eastAsia"/>
          <w:sz w:val="32"/>
          <w:szCs w:val="32"/>
        </w:rPr>
      </w:pPr>
      <w:r>
        <w:rPr>
          <w:rFonts w:ascii="仿宋_GB2312" w:eastAsia="仿宋_GB2312" w:hAnsi="ˎ̥" w:hint="eastAsia"/>
          <w:b/>
          <w:sz w:val="32"/>
          <w:szCs w:val="32"/>
        </w:rPr>
        <w:t xml:space="preserve">    2.</w:t>
      </w:r>
      <w:r>
        <w:rPr>
          <w:rFonts w:ascii="仿宋_GB2312" w:eastAsia="仿宋_GB2312" w:hAnsi="ˎ̥" w:hint="eastAsia"/>
          <w:b/>
          <w:sz w:val="32"/>
          <w:szCs w:val="32"/>
        </w:rPr>
        <w:t>公务用车购置及运行费支出</w:t>
      </w:r>
      <w:r>
        <w:rPr>
          <w:rFonts w:ascii="仿宋_GB2312" w:eastAsia="仿宋_GB2312" w:hAnsi="ˎ̥" w:hint="eastAsia"/>
          <w:sz w:val="32"/>
          <w:szCs w:val="32"/>
        </w:rPr>
        <w:t>0.80</w:t>
      </w:r>
      <w:r>
        <w:rPr>
          <w:rFonts w:ascii="仿宋_GB2312" w:eastAsia="仿宋_GB2312" w:hAnsi="ˎ̥" w:hint="eastAsia"/>
          <w:sz w:val="32"/>
          <w:szCs w:val="32"/>
        </w:rPr>
        <w:t>万元。其中：</w:t>
      </w:r>
    </w:p>
    <w:p w:rsidR="00B343DB" w:rsidRDefault="001B660D" w:rsidP="009708C8">
      <w:pPr>
        <w:spacing w:line="576" w:lineRule="exact"/>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公务用车购置支出</w:t>
      </w:r>
      <w:r>
        <w:rPr>
          <w:rFonts w:ascii="仿宋_GB2312" w:eastAsia="仿宋_GB2312" w:hAnsi="ˎ̥" w:hint="eastAsia"/>
          <w:sz w:val="32"/>
          <w:szCs w:val="32"/>
        </w:rPr>
        <w:t>0.00</w:t>
      </w:r>
      <w:r>
        <w:rPr>
          <w:rFonts w:ascii="仿宋_GB2312" w:eastAsia="仿宋_GB2312" w:hAnsi="ˎ̥" w:hint="eastAsia"/>
          <w:sz w:val="32"/>
          <w:szCs w:val="32"/>
        </w:rPr>
        <w:t>万元，全年购置公务用车</w:t>
      </w:r>
      <w:r>
        <w:rPr>
          <w:rFonts w:ascii="仿宋_GB2312" w:eastAsia="仿宋_GB2312" w:hAnsi="ˎ̥" w:hint="eastAsia"/>
          <w:sz w:val="32"/>
          <w:szCs w:val="32"/>
        </w:rPr>
        <w:t>0</w:t>
      </w:r>
      <w:r>
        <w:rPr>
          <w:rFonts w:ascii="仿宋_GB2312" w:eastAsia="仿宋_GB2312" w:hAnsi="ˎ̥" w:hint="eastAsia"/>
          <w:sz w:val="32"/>
          <w:szCs w:val="32"/>
        </w:rPr>
        <w:t>辆，年末公务用车保有量</w:t>
      </w:r>
      <w:r>
        <w:rPr>
          <w:rFonts w:ascii="仿宋_GB2312" w:eastAsia="仿宋_GB2312" w:hAnsi="ˎ̥" w:hint="eastAsia"/>
          <w:sz w:val="32"/>
          <w:szCs w:val="32"/>
        </w:rPr>
        <w:t>1</w:t>
      </w:r>
      <w:r>
        <w:rPr>
          <w:rFonts w:ascii="仿宋_GB2312" w:eastAsia="仿宋_GB2312" w:hAnsi="ˎ̥" w:hint="eastAsia"/>
          <w:sz w:val="32"/>
          <w:szCs w:val="32"/>
        </w:rPr>
        <w:t>辆。</w:t>
      </w:r>
    </w:p>
    <w:p w:rsidR="00B343DB" w:rsidRDefault="001B660D" w:rsidP="009708C8">
      <w:pPr>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公务用车运行维护费</w:t>
      </w:r>
      <w:r>
        <w:rPr>
          <w:rFonts w:ascii="仿宋_GB2312" w:eastAsia="仿宋_GB2312" w:hAnsi="ˎ̥" w:hint="eastAsia"/>
          <w:sz w:val="32"/>
          <w:szCs w:val="32"/>
        </w:rPr>
        <w:t>支出</w:t>
      </w:r>
      <w:r>
        <w:rPr>
          <w:rFonts w:ascii="仿宋_GB2312" w:eastAsia="仿宋_GB2312" w:hAnsi="ˎ̥" w:hint="eastAsia"/>
          <w:sz w:val="32"/>
          <w:szCs w:val="32"/>
        </w:rPr>
        <w:t>0.80</w:t>
      </w:r>
      <w:r>
        <w:rPr>
          <w:rFonts w:ascii="仿宋_GB2312" w:eastAsia="仿宋_GB2312" w:hAnsi="ˎ̥" w:hint="eastAsia"/>
          <w:sz w:val="32"/>
          <w:szCs w:val="32"/>
        </w:rPr>
        <w:t>万元，主要用于</w:t>
      </w:r>
      <w:r>
        <w:rPr>
          <w:rFonts w:ascii="仿宋_GB2312" w:eastAsia="仿宋_GB2312" w:hAnsi="ˎ̥" w:hint="eastAsia"/>
          <w:sz w:val="32"/>
          <w:szCs w:val="32"/>
        </w:rPr>
        <w:t>1</w:t>
      </w:r>
      <w:r>
        <w:rPr>
          <w:rFonts w:ascii="仿宋_GB2312" w:eastAsia="仿宋_GB2312" w:hAnsi="ˎ̥" w:hint="eastAsia"/>
          <w:sz w:val="32"/>
          <w:szCs w:val="32"/>
        </w:rPr>
        <w:t>辆公车的燃料费、维修费、</w:t>
      </w:r>
      <w:r>
        <w:rPr>
          <w:rFonts w:ascii="仿宋_GB2312" w:eastAsia="仿宋_GB2312" w:hAnsi="ˎ̥" w:hint="eastAsia"/>
          <w:sz w:val="32"/>
          <w:szCs w:val="32"/>
        </w:rPr>
        <w:t>停车费、保险费、年检费等开支。</w:t>
      </w:r>
    </w:p>
    <w:p w:rsidR="00B343DB" w:rsidRDefault="001B660D" w:rsidP="009708C8">
      <w:pPr>
        <w:spacing w:line="576" w:lineRule="exact"/>
        <w:ind w:firstLineChars="200" w:firstLine="640"/>
        <w:jc w:val="both"/>
        <w:rPr>
          <w:rFonts w:ascii="仿宋_GB2312" w:eastAsia="仿宋_GB2312" w:hAnsi="ˎ̥" w:hint="eastAsia"/>
          <w:bCs/>
          <w:sz w:val="32"/>
          <w:szCs w:val="32"/>
        </w:rPr>
      </w:pPr>
      <w:r>
        <w:rPr>
          <w:rFonts w:ascii="仿宋_GB2312" w:eastAsia="仿宋_GB2312" w:hAnsi="ˎ̥" w:hint="eastAsia"/>
          <w:bCs/>
          <w:sz w:val="32"/>
          <w:szCs w:val="32"/>
        </w:rPr>
        <w:lastRenderedPageBreak/>
        <w:t>公务用车购置及运行费支出决算数</w:t>
      </w:r>
      <w:r>
        <w:rPr>
          <w:rFonts w:ascii="仿宋_GB2312" w:eastAsia="仿宋_GB2312" w:hAnsi="ˎ̥" w:hint="eastAsia"/>
          <w:sz w:val="32"/>
          <w:szCs w:val="32"/>
        </w:rPr>
        <w:t>比预算数减少</w:t>
      </w:r>
      <w:r>
        <w:rPr>
          <w:rFonts w:ascii="仿宋_GB2312" w:eastAsia="仿宋_GB2312" w:hAnsi="ˎ̥" w:hint="eastAsia"/>
          <w:sz w:val="32"/>
          <w:szCs w:val="32"/>
        </w:rPr>
        <w:t>2.70</w:t>
      </w:r>
      <w:r>
        <w:rPr>
          <w:rFonts w:ascii="仿宋_GB2312" w:eastAsia="仿宋_GB2312" w:hAnsi="ˎ̥" w:hint="eastAsia"/>
          <w:sz w:val="32"/>
          <w:szCs w:val="32"/>
        </w:rPr>
        <w:t>万元，下降</w:t>
      </w:r>
      <w:r>
        <w:rPr>
          <w:rFonts w:ascii="仿宋_GB2312" w:eastAsia="仿宋_GB2312" w:hAnsi="ˎ̥" w:hint="eastAsia"/>
          <w:sz w:val="32"/>
          <w:szCs w:val="32"/>
        </w:rPr>
        <w:t>77.14%</w:t>
      </w:r>
      <w:r>
        <w:rPr>
          <w:rFonts w:ascii="仿宋_GB2312" w:eastAsia="仿宋_GB2312" w:hAnsi="ˎ̥" w:hint="eastAsia"/>
          <w:sz w:val="32"/>
          <w:szCs w:val="32"/>
        </w:rPr>
        <w:t>。主要原因一是因疫情原因，减少公务车辆使用；二是加强了车辆管理，维修费用大幅减少。</w:t>
      </w:r>
    </w:p>
    <w:p w:rsidR="00B343DB" w:rsidRDefault="001B660D" w:rsidP="009708C8">
      <w:pPr>
        <w:spacing w:line="576" w:lineRule="exact"/>
        <w:jc w:val="both"/>
        <w:rPr>
          <w:rFonts w:ascii="仿宋_GB2312" w:eastAsia="仿宋_GB2312" w:hAnsi="ˎ̥" w:hint="eastAsia"/>
          <w:sz w:val="32"/>
          <w:szCs w:val="32"/>
        </w:rPr>
      </w:pPr>
      <w:r>
        <w:rPr>
          <w:rFonts w:ascii="仿宋_GB2312" w:eastAsia="仿宋_GB2312" w:hAnsi="ˎ̥" w:hint="eastAsia"/>
          <w:b/>
          <w:sz w:val="32"/>
          <w:szCs w:val="32"/>
        </w:rPr>
        <w:t xml:space="preserve">    3.</w:t>
      </w:r>
      <w:r>
        <w:rPr>
          <w:rFonts w:ascii="仿宋_GB2312" w:eastAsia="仿宋_GB2312" w:hAnsi="ˎ̥" w:hint="eastAsia"/>
          <w:b/>
          <w:sz w:val="32"/>
          <w:szCs w:val="32"/>
        </w:rPr>
        <w:t>公务接待费支出</w:t>
      </w:r>
      <w:r>
        <w:rPr>
          <w:rFonts w:ascii="仿宋_GB2312" w:eastAsia="仿宋_GB2312" w:hAnsi="ˎ̥" w:hint="eastAsia"/>
          <w:sz w:val="32"/>
          <w:szCs w:val="32"/>
        </w:rPr>
        <w:t>0.00</w:t>
      </w:r>
      <w:r>
        <w:rPr>
          <w:rFonts w:ascii="仿宋_GB2312" w:eastAsia="仿宋_GB2312" w:hAnsi="ˎ̥" w:hint="eastAsia"/>
          <w:sz w:val="32"/>
          <w:szCs w:val="32"/>
        </w:rPr>
        <w:t>万元，其中：</w:t>
      </w:r>
    </w:p>
    <w:p w:rsidR="00B343DB" w:rsidRDefault="001B660D" w:rsidP="009708C8">
      <w:pPr>
        <w:spacing w:line="576" w:lineRule="exact"/>
        <w:ind w:firstLineChars="200" w:firstLine="643"/>
        <w:jc w:val="both"/>
        <w:rPr>
          <w:rFonts w:ascii="仿宋_GB2312" w:eastAsia="仿宋_GB2312" w:hAnsi="ˎ̥" w:hint="eastAsia"/>
          <w:sz w:val="32"/>
          <w:szCs w:val="32"/>
        </w:rPr>
      </w:pPr>
      <w:r>
        <w:rPr>
          <w:rFonts w:ascii="仿宋_GB2312" w:eastAsia="仿宋_GB2312" w:hAnsi="ˎ̥" w:hint="eastAsia"/>
          <w:b/>
          <w:sz w:val="32"/>
          <w:szCs w:val="32"/>
        </w:rPr>
        <w:t>国内接待费</w:t>
      </w:r>
      <w:r>
        <w:rPr>
          <w:rFonts w:ascii="仿宋_GB2312" w:eastAsia="仿宋_GB2312" w:hAnsi="ˎ̥" w:hint="eastAsia"/>
          <w:sz w:val="32"/>
          <w:szCs w:val="32"/>
        </w:rPr>
        <w:t>支出</w:t>
      </w:r>
      <w:r>
        <w:rPr>
          <w:rFonts w:ascii="仿宋_GB2312" w:eastAsia="仿宋_GB2312" w:hAnsi="ˎ̥" w:hint="eastAsia"/>
          <w:sz w:val="32"/>
          <w:szCs w:val="32"/>
        </w:rPr>
        <w:t>0</w:t>
      </w:r>
      <w:r>
        <w:rPr>
          <w:rFonts w:ascii="仿宋_GB2312" w:eastAsia="仿宋_GB2312" w:hAnsi="ˎ̥" w:hint="eastAsia"/>
          <w:sz w:val="32"/>
          <w:szCs w:val="32"/>
        </w:rPr>
        <w:t>万元，国内公务接待</w:t>
      </w:r>
      <w:r>
        <w:rPr>
          <w:rFonts w:ascii="仿宋_GB2312" w:eastAsia="仿宋_GB2312" w:hAnsi="ˎ̥" w:hint="eastAsia"/>
          <w:sz w:val="32"/>
          <w:szCs w:val="32"/>
        </w:rPr>
        <w:t>0</w:t>
      </w:r>
      <w:r>
        <w:rPr>
          <w:rFonts w:ascii="仿宋_GB2312" w:eastAsia="仿宋_GB2312" w:hAnsi="ˎ̥" w:hint="eastAsia"/>
          <w:sz w:val="32"/>
          <w:szCs w:val="32"/>
        </w:rPr>
        <w:t>批次，接待</w:t>
      </w:r>
      <w:r>
        <w:rPr>
          <w:rFonts w:ascii="仿宋_GB2312" w:eastAsia="仿宋_GB2312" w:hAnsi="ˎ̥" w:hint="eastAsia"/>
          <w:sz w:val="32"/>
          <w:szCs w:val="32"/>
        </w:rPr>
        <w:t>0</w:t>
      </w:r>
      <w:r>
        <w:rPr>
          <w:rFonts w:ascii="仿宋_GB2312" w:eastAsia="仿宋_GB2312" w:hAnsi="ˎ̥" w:hint="eastAsia"/>
          <w:sz w:val="32"/>
          <w:szCs w:val="32"/>
        </w:rPr>
        <w:t>人次。</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公务接待费支出决算数比预算数减少</w:t>
      </w:r>
      <w:r>
        <w:rPr>
          <w:rFonts w:ascii="仿宋_GB2312" w:eastAsia="仿宋_GB2312" w:hAnsi="ˎ̥" w:hint="eastAsia"/>
          <w:sz w:val="32"/>
          <w:szCs w:val="32"/>
        </w:rPr>
        <w:t>0.1</w:t>
      </w:r>
      <w:r>
        <w:rPr>
          <w:rFonts w:ascii="仿宋_GB2312" w:eastAsia="仿宋_GB2312" w:hAnsi="ˎ̥" w:hint="eastAsia"/>
          <w:sz w:val="32"/>
          <w:szCs w:val="32"/>
        </w:rPr>
        <w:t>万元，下降</w:t>
      </w:r>
      <w:r>
        <w:rPr>
          <w:rFonts w:ascii="仿宋_GB2312" w:eastAsia="仿宋_GB2312" w:hAnsi="ˎ̥" w:hint="eastAsia"/>
          <w:sz w:val="32"/>
          <w:szCs w:val="32"/>
        </w:rPr>
        <w:t>100%</w:t>
      </w:r>
      <w:r>
        <w:rPr>
          <w:rFonts w:ascii="仿宋_GB2312" w:eastAsia="仿宋_GB2312" w:hAnsi="ˎ̥" w:hint="eastAsia"/>
          <w:sz w:val="32"/>
          <w:szCs w:val="32"/>
        </w:rPr>
        <w:t>。</w:t>
      </w:r>
      <w:proofErr w:type="gramStart"/>
      <w:r>
        <w:rPr>
          <w:rFonts w:ascii="仿宋_GB2312" w:eastAsia="仿宋_GB2312" w:hAnsi="ˎ̥" w:hint="eastAsia"/>
          <w:sz w:val="32"/>
          <w:szCs w:val="32"/>
        </w:rPr>
        <w:t>主要原因主要原因</w:t>
      </w:r>
      <w:proofErr w:type="gramEnd"/>
      <w:r>
        <w:rPr>
          <w:rFonts w:ascii="仿宋_GB2312" w:eastAsia="仿宋_GB2312" w:hAnsi="ˎ̥" w:hint="eastAsia"/>
          <w:sz w:val="32"/>
          <w:szCs w:val="32"/>
        </w:rPr>
        <w:t>是因疫情原因，来</w:t>
      </w:r>
      <w:proofErr w:type="gramStart"/>
      <w:r>
        <w:rPr>
          <w:rFonts w:ascii="仿宋_GB2312" w:eastAsia="仿宋_GB2312" w:hAnsi="ˎ̥" w:hint="eastAsia"/>
          <w:sz w:val="32"/>
          <w:szCs w:val="32"/>
        </w:rPr>
        <w:t>琼检查</w:t>
      </w:r>
      <w:proofErr w:type="gramEnd"/>
      <w:r>
        <w:rPr>
          <w:rFonts w:ascii="仿宋_GB2312" w:eastAsia="仿宋_GB2312" w:hAnsi="ˎ̥" w:hint="eastAsia"/>
          <w:sz w:val="32"/>
          <w:szCs w:val="32"/>
        </w:rPr>
        <w:t>指导、考察、调研人员减少。</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w:t>
      </w:r>
      <w:r>
        <w:rPr>
          <w:rFonts w:ascii="仿宋_GB2312" w:eastAsia="仿宋_GB2312" w:hAnsi="ˎ̥" w:hint="eastAsia"/>
          <w:sz w:val="32"/>
          <w:szCs w:val="32"/>
        </w:rPr>
        <w:t>2021</w:t>
      </w:r>
      <w:r>
        <w:rPr>
          <w:rFonts w:ascii="仿宋_GB2312" w:eastAsia="仿宋_GB2312" w:hAnsi="ˎ̥" w:hint="eastAsia"/>
          <w:sz w:val="32"/>
          <w:szCs w:val="32"/>
        </w:rPr>
        <w:t>年度“三公”经费预算数、决算数取自附件</w:t>
      </w:r>
      <w:proofErr w:type="gramStart"/>
      <w:r>
        <w:rPr>
          <w:rFonts w:ascii="仿宋_GB2312" w:eastAsia="仿宋_GB2312" w:hAnsi="ˎ̥" w:hint="eastAsia"/>
          <w:sz w:val="32"/>
          <w:szCs w:val="32"/>
        </w:rPr>
        <w:t>财决公开</w:t>
      </w:r>
      <w:proofErr w:type="gramEnd"/>
      <w:r>
        <w:rPr>
          <w:rFonts w:ascii="仿宋_GB2312" w:eastAsia="仿宋_GB2312" w:hAnsi="ˎ̥" w:hint="eastAsia"/>
          <w:sz w:val="32"/>
          <w:szCs w:val="32"/>
        </w:rPr>
        <w:t>09</w:t>
      </w:r>
      <w:r>
        <w:rPr>
          <w:rFonts w:ascii="仿宋_GB2312" w:eastAsia="仿宋_GB2312" w:hAnsi="ˎ̥" w:hint="eastAsia"/>
          <w:sz w:val="32"/>
          <w:szCs w:val="32"/>
        </w:rPr>
        <w:t>表，</w:t>
      </w:r>
      <w:r>
        <w:rPr>
          <w:rFonts w:ascii="仿宋_GB2312" w:eastAsia="仿宋_GB2312" w:hAnsi="ˎ̥" w:hint="eastAsia"/>
          <w:sz w:val="32"/>
          <w:szCs w:val="32"/>
        </w:rPr>
        <w:t>2021</w:t>
      </w:r>
      <w:r>
        <w:rPr>
          <w:rFonts w:ascii="仿宋_GB2312" w:eastAsia="仿宋_GB2312" w:hAnsi="ˎ̥" w:hint="eastAsia"/>
          <w:sz w:val="32"/>
          <w:szCs w:val="32"/>
        </w:rPr>
        <w:t>年的出国团组数、出国人次，公务用车购置数、公务用车保有量，接待团组数、接待人次取自部门决算报表</w:t>
      </w:r>
      <w:r>
        <w:rPr>
          <w:rFonts w:ascii="仿宋_GB2312" w:eastAsia="仿宋_GB2312" w:hAnsi="ˎ̥" w:hint="eastAsia"/>
          <w:sz w:val="32"/>
          <w:szCs w:val="32"/>
        </w:rPr>
        <w:t>F03</w:t>
      </w:r>
      <w:r>
        <w:rPr>
          <w:rFonts w:ascii="仿宋_GB2312" w:eastAsia="仿宋_GB2312" w:hAnsi="ˎ̥" w:hint="eastAsia"/>
          <w:sz w:val="32"/>
          <w:szCs w:val="32"/>
        </w:rPr>
        <w:t>表《机构运行信息表》）。</w:t>
      </w:r>
    </w:p>
    <w:p w:rsidR="00B343DB" w:rsidRDefault="001B660D" w:rsidP="009708C8">
      <w:pPr>
        <w:spacing w:line="576" w:lineRule="exact"/>
        <w:ind w:firstLineChars="196" w:firstLine="627"/>
        <w:jc w:val="both"/>
        <w:rPr>
          <w:rFonts w:ascii="仿宋_GB2312" w:eastAsia="楷体_GB2312" w:hAnsi="ˎ̥" w:hint="eastAsia"/>
          <w:sz w:val="32"/>
          <w:szCs w:val="32"/>
        </w:rPr>
      </w:pPr>
      <w:r>
        <w:rPr>
          <w:rFonts w:ascii="黑体" w:eastAsia="黑体" w:hAnsi="黑体" w:cs="黑体" w:hint="eastAsia"/>
          <w:bCs/>
          <w:sz w:val="32"/>
          <w:szCs w:val="32"/>
        </w:rPr>
        <w:t>十、政府性基金预算财政拨款“三公”经费支出决算情况说明</w:t>
      </w:r>
      <w:r>
        <w:rPr>
          <w:rFonts w:ascii="黑体" w:eastAsia="黑体" w:hAnsi="黑体" w:cs="黑体" w:hint="eastAsia"/>
          <w:bCs/>
          <w:sz w:val="32"/>
          <w:szCs w:val="32"/>
        </w:rPr>
        <w:t xml:space="preserve"> </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海南省消费者委员会办公室无政府性基金预算财政拨款“三公”经费支出。</w:t>
      </w:r>
    </w:p>
    <w:p w:rsidR="00B343DB" w:rsidRDefault="001B660D" w:rsidP="009708C8">
      <w:pPr>
        <w:spacing w:line="576" w:lineRule="exact"/>
        <w:ind w:firstLineChars="196" w:firstLine="627"/>
        <w:jc w:val="both"/>
        <w:rPr>
          <w:rFonts w:ascii="黑体" w:eastAsia="黑体" w:hAnsi="黑体" w:cs="黑体"/>
          <w:bCs/>
          <w:sz w:val="32"/>
          <w:szCs w:val="32"/>
        </w:rPr>
      </w:pPr>
      <w:r>
        <w:rPr>
          <w:rFonts w:ascii="黑体" w:eastAsia="黑体" w:hAnsi="黑体" w:cs="黑体" w:hint="eastAsia"/>
          <w:bCs/>
          <w:sz w:val="32"/>
          <w:szCs w:val="32"/>
        </w:rPr>
        <w:t>十一、国有资本经营预算财政拨款“三公”经费支出决算情况说明</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海南省消费者委员会办公室无国有资本经营预算财政拨款“三公”经费支出。</w:t>
      </w:r>
    </w:p>
    <w:p w:rsidR="00B343DB" w:rsidRDefault="001B660D" w:rsidP="009708C8">
      <w:pPr>
        <w:spacing w:line="576" w:lineRule="exact"/>
        <w:ind w:firstLineChars="200" w:firstLine="640"/>
        <w:jc w:val="both"/>
        <w:rPr>
          <w:rFonts w:ascii="黑体" w:eastAsia="黑体" w:hAnsi="黑体" w:cs="黑体"/>
          <w:bCs/>
          <w:sz w:val="32"/>
          <w:szCs w:val="32"/>
        </w:rPr>
      </w:pPr>
      <w:r>
        <w:rPr>
          <w:rFonts w:ascii="黑体" w:eastAsia="黑体" w:hAnsi="黑体" w:cs="黑体" w:hint="eastAsia"/>
          <w:bCs/>
          <w:sz w:val="32"/>
          <w:szCs w:val="32"/>
        </w:rPr>
        <w:t>十二、预算绩效情况说明。</w:t>
      </w:r>
    </w:p>
    <w:p w:rsidR="00B343DB" w:rsidRDefault="001B660D" w:rsidP="009708C8">
      <w:pPr>
        <w:spacing w:line="576" w:lineRule="exact"/>
        <w:ind w:firstLineChars="200" w:firstLine="643"/>
        <w:jc w:val="both"/>
        <w:rPr>
          <w:rFonts w:ascii="楷体" w:eastAsia="楷体" w:hAnsi="楷体" w:cs="黑体"/>
          <w:b/>
          <w:bCs/>
          <w:sz w:val="32"/>
          <w:szCs w:val="32"/>
        </w:rPr>
      </w:pPr>
      <w:r>
        <w:rPr>
          <w:rFonts w:ascii="楷体" w:eastAsia="楷体" w:hAnsi="楷体" w:cs="黑体" w:hint="eastAsia"/>
          <w:b/>
          <w:bCs/>
          <w:sz w:val="32"/>
          <w:szCs w:val="32"/>
        </w:rPr>
        <w:lastRenderedPageBreak/>
        <w:t>（一）绩效管理工作开展情况。</w:t>
      </w:r>
    </w:p>
    <w:p w:rsidR="00B343DB" w:rsidRDefault="001B660D" w:rsidP="009708C8">
      <w:pPr>
        <w:spacing w:line="576" w:lineRule="exact"/>
        <w:ind w:firstLineChars="200" w:firstLine="640"/>
        <w:jc w:val="both"/>
        <w:rPr>
          <w:rFonts w:ascii="仿宋_GB2312" w:eastAsia="仿宋_GB2312"/>
          <w:sz w:val="32"/>
          <w:szCs w:val="32"/>
        </w:rPr>
      </w:pPr>
      <w:r>
        <w:rPr>
          <w:rFonts w:ascii="仿宋_GB2312" w:eastAsia="仿宋_GB2312" w:hint="eastAsia"/>
          <w:sz w:val="32"/>
          <w:szCs w:val="32"/>
        </w:rPr>
        <w:t>根</w:t>
      </w:r>
      <w:r>
        <w:rPr>
          <w:rFonts w:ascii="仿宋_GB2312" w:eastAsia="仿宋_GB2312" w:hint="eastAsia"/>
          <w:sz w:val="32"/>
          <w:szCs w:val="32"/>
        </w:rPr>
        <w:t>据财政预算管理要求，我单位组织对</w:t>
      </w:r>
      <w:r>
        <w:rPr>
          <w:rFonts w:ascii="仿宋_GB2312" w:eastAsia="仿宋_GB2312" w:hint="eastAsia"/>
          <w:sz w:val="32"/>
          <w:szCs w:val="32"/>
        </w:rPr>
        <w:t>2021</w:t>
      </w:r>
      <w:r>
        <w:rPr>
          <w:rFonts w:ascii="仿宋_GB2312" w:eastAsia="仿宋_GB2312" w:hint="eastAsia"/>
          <w:sz w:val="32"/>
          <w:szCs w:val="32"/>
        </w:rPr>
        <w:t>年度一般公共预算项目支出全面开展绩效自评，自评项目</w:t>
      </w:r>
      <w:r>
        <w:rPr>
          <w:rFonts w:ascii="仿宋_GB2312" w:eastAsia="仿宋_GB2312" w:hint="eastAsia"/>
          <w:sz w:val="32"/>
          <w:szCs w:val="32"/>
        </w:rPr>
        <w:t>9</w:t>
      </w:r>
      <w:r>
        <w:rPr>
          <w:rFonts w:ascii="仿宋_GB2312" w:eastAsia="仿宋_GB2312" w:hint="eastAsia"/>
          <w:sz w:val="32"/>
          <w:szCs w:val="32"/>
        </w:rPr>
        <w:t>个，共涉及资金</w:t>
      </w:r>
      <w:r>
        <w:rPr>
          <w:rFonts w:ascii="仿宋_GB2312" w:eastAsia="仿宋_GB2312" w:hint="eastAsia"/>
          <w:sz w:val="32"/>
          <w:szCs w:val="32"/>
        </w:rPr>
        <w:t>138.03</w:t>
      </w:r>
      <w:r>
        <w:rPr>
          <w:rFonts w:ascii="仿宋_GB2312" w:eastAsia="仿宋_GB2312" w:hint="eastAsia"/>
          <w:sz w:val="32"/>
          <w:szCs w:val="32"/>
        </w:rPr>
        <w:t>万元，自评覆盖率达到</w:t>
      </w:r>
      <w:r>
        <w:rPr>
          <w:rFonts w:ascii="仿宋_GB2312" w:eastAsia="仿宋_GB2312" w:hint="eastAsia"/>
          <w:sz w:val="32"/>
          <w:szCs w:val="32"/>
        </w:rPr>
        <w:t>100%</w:t>
      </w:r>
      <w:r w:rsidR="009708C8">
        <w:rPr>
          <w:rFonts w:ascii="仿宋_GB2312" w:eastAsia="仿宋_GB2312" w:hint="eastAsia"/>
          <w:sz w:val="32"/>
          <w:szCs w:val="32"/>
        </w:rPr>
        <w:t>，本单位无重点项目</w:t>
      </w:r>
      <w:r>
        <w:rPr>
          <w:rFonts w:ascii="仿宋_GB2312" w:eastAsia="仿宋_GB2312" w:hint="eastAsia"/>
          <w:sz w:val="32"/>
          <w:szCs w:val="32"/>
        </w:rPr>
        <w:t>。</w:t>
      </w:r>
    </w:p>
    <w:p w:rsidR="00B343DB" w:rsidRDefault="001B660D" w:rsidP="009708C8">
      <w:pPr>
        <w:spacing w:line="576" w:lineRule="exact"/>
        <w:ind w:firstLineChars="200" w:firstLine="640"/>
        <w:jc w:val="both"/>
        <w:rPr>
          <w:rFonts w:ascii="仿宋_GB2312" w:eastAsia="仿宋_GB2312"/>
          <w:sz w:val="32"/>
          <w:szCs w:val="32"/>
        </w:rPr>
      </w:pPr>
      <w:r>
        <w:rPr>
          <w:rFonts w:ascii="仿宋_GB2312" w:eastAsia="仿宋_GB2312" w:hint="eastAsia"/>
          <w:sz w:val="32"/>
          <w:szCs w:val="32"/>
        </w:rPr>
        <w:t>我单位对</w:t>
      </w:r>
      <w:r>
        <w:rPr>
          <w:rFonts w:ascii="仿宋_GB2312" w:eastAsia="仿宋_GB2312" w:hint="eastAsia"/>
          <w:sz w:val="32"/>
          <w:szCs w:val="32"/>
        </w:rPr>
        <w:t>6</w:t>
      </w:r>
      <w:r>
        <w:rPr>
          <w:rFonts w:ascii="仿宋_GB2312" w:eastAsia="仿宋_GB2312" w:hint="eastAsia"/>
          <w:sz w:val="32"/>
          <w:szCs w:val="32"/>
        </w:rPr>
        <w:t>个人员类、</w:t>
      </w:r>
      <w:r>
        <w:rPr>
          <w:rFonts w:ascii="仿宋_GB2312" w:eastAsia="仿宋_GB2312" w:hint="eastAsia"/>
          <w:sz w:val="32"/>
          <w:szCs w:val="32"/>
        </w:rPr>
        <w:t>1</w:t>
      </w:r>
      <w:r>
        <w:rPr>
          <w:rFonts w:ascii="仿宋_GB2312" w:eastAsia="仿宋_GB2312" w:hint="eastAsia"/>
          <w:sz w:val="32"/>
          <w:szCs w:val="32"/>
        </w:rPr>
        <w:t>个公用经费、</w:t>
      </w:r>
      <w:r>
        <w:rPr>
          <w:rFonts w:ascii="仿宋_GB2312" w:eastAsia="仿宋_GB2312" w:hint="eastAsia"/>
          <w:sz w:val="32"/>
          <w:szCs w:val="32"/>
        </w:rPr>
        <w:t>2</w:t>
      </w:r>
      <w:r>
        <w:rPr>
          <w:rFonts w:ascii="仿宋_GB2312" w:eastAsia="仿宋_GB2312" w:hint="eastAsia"/>
          <w:sz w:val="32"/>
          <w:szCs w:val="32"/>
        </w:rPr>
        <w:t>个其他运转类，共计</w:t>
      </w:r>
      <w:r>
        <w:rPr>
          <w:rFonts w:ascii="仿宋_GB2312" w:eastAsia="仿宋_GB2312" w:hint="eastAsia"/>
          <w:sz w:val="32"/>
          <w:szCs w:val="32"/>
        </w:rPr>
        <w:t>9</w:t>
      </w:r>
      <w:r>
        <w:rPr>
          <w:rFonts w:ascii="仿宋_GB2312" w:eastAsia="仿宋_GB2312" w:hint="eastAsia"/>
          <w:sz w:val="32"/>
          <w:szCs w:val="32"/>
        </w:rPr>
        <w:t>个项目开展自评，自评结果主要通过项目支出绩效自评表的形式反映。因我单位一般公共预算项目金额均未达到</w:t>
      </w:r>
      <w:r>
        <w:rPr>
          <w:rFonts w:ascii="仿宋_GB2312" w:eastAsia="仿宋_GB2312" w:hint="eastAsia"/>
          <w:sz w:val="32"/>
          <w:szCs w:val="32"/>
        </w:rPr>
        <w:t>500</w:t>
      </w:r>
      <w:r>
        <w:rPr>
          <w:rFonts w:ascii="仿宋_GB2312" w:eastAsia="仿宋_GB2312" w:hint="eastAsia"/>
          <w:sz w:val="32"/>
          <w:szCs w:val="32"/>
        </w:rPr>
        <w:t>万，不需撰写绩效自评报告。从评价情况来看，我单位成立了绩效评价领导小组，制定评价方案，严格按照财政支出绩效评价指标及评价标准对项目进行自评打分，完成信息系统填报。</w:t>
      </w:r>
    </w:p>
    <w:p w:rsidR="00B343DB" w:rsidRDefault="001B660D" w:rsidP="009708C8">
      <w:pPr>
        <w:spacing w:line="576" w:lineRule="exact"/>
        <w:ind w:firstLineChars="200" w:firstLine="640"/>
        <w:jc w:val="both"/>
        <w:rPr>
          <w:rFonts w:ascii="仿宋_GB2312" w:eastAsia="仿宋_GB2312"/>
          <w:sz w:val="32"/>
          <w:szCs w:val="32"/>
        </w:rPr>
      </w:pPr>
      <w:r>
        <w:rPr>
          <w:rFonts w:ascii="仿宋_GB2312" w:eastAsia="仿宋_GB2312" w:hint="eastAsia"/>
          <w:sz w:val="32"/>
          <w:szCs w:val="32"/>
        </w:rPr>
        <w:t>省</w:t>
      </w:r>
      <w:r>
        <w:rPr>
          <w:rFonts w:ascii="仿宋_GB2312" w:eastAsia="仿宋_GB2312" w:hAnsi="ˎ̥" w:hint="eastAsia"/>
          <w:sz w:val="32"/>
          <w:szCs w:val="32"/>
        </w:rPr>
        <w:t>消费者委员会办公室</w:t>
      </w:r>
      <w:r>
        <w:rPr>
          <w:rFonts w:ascii="仿宋_GB2312" w:eastAsia="仿宋_GB2312" w:hAnsi="ˎ̥" w:hint="eastAsia"/>
          <w:sz w:val="32"/>
          <w:szCs w:val="32"/>
        </w:rPr>
        <w:t>2021</w:t>
      </w:r>
      <w:r>
        <w:rPr>
          <w:rFonts w:ascii="仿宋_GB2312" w:eastAsia="仿宋_GB2312" w:hAnsi="ˎ̥" w:hint="eastAsia"/>
          <w:sz w:val="32"/>
          <w:szCs w:val="32"/>
        </w:rPr>
        <w:t>年暂未</w:t>
      </w:r>
      <w:r>
        <w:rPr>
          <w:rFonts w:ascii="仿宋_GB2312" w:eastAsia="仿宋_GB2312" w:hint="eastAsia"/>
          <w:sz w:val="32"/>
          <w:szCs w:val="32"/>
        </w:rPr>
        <w:t>开展整体支出绩效评价。</w:t>
      </w:r>
    </w:p>
    <w:p w:rsidR="00B343DB" w:rsidRDefault="001B660D" w:rsidP="009708C8">
      <w:pPr>
        <w:spacing w:line="576" w:lineRule="exact"/>
        <w:ind w:firstLineChars="200" w:firstLine="643"/>
        <w:jc w:val="both"/>
        <w:rPr>
          <w:rFonts w:ascii="楷体" w:eastAsia="楷体" w:hAnsi="楷体"/>
          <w:b/>
          <w:sz w:val="32"/>
          <w:szCs w:val="32"/>
        </w:rPr>
      </w:pPr>
      <w:r>
        <w:rPr>
          <w:rFonts w:ascii="楷体" w:eastAsia="楷体" w:hAnsi="楷体" w:hint="eastAsia"/>
          <w:b/>
          <w:sz w:val="32"/>
          <w:szCs w:val="32"/>
        </w:rPr>
        <w:t>（二）</w:t>
      </w:r>
      <w:r>
        <w:rPr>
          <w:rFonts w:ascii="楷体" w:eastAsia="楷体" w:hAnsi="楷体" w:hint="eastAsia"/>
          <w:b/>
          <w:sz w:val="32"/>
          <w:szCs w:val="32"/>
        </w:rPr>
        <w:t xml:space="preserve"> </w:t>
      </w:r>
      <w:r>
        <w:rPr>
          <w:rFonts w:ascii="楷体" w:eastAsia="楷体" w:hAnsi="楷体" w:hint="eastAsia"/>
          <w:b/>
          <w:sz w:val="32"/>
          <w:szCs w:val="32"/>
        </w:rPr>
        <w:t>部门决算</w:t>
      </w:r>
      <w:proofErr w:type="gramStart"/>
      <w:r>
        <w:rPr>
          <w:rFonts w:ascii="楷体" w:eastAsia="楷体" w:hAnsi="楷体" w:hint="eastAsia"/>
          <w:b/>
          <w:sz w:val="32"/>
          <w:szCs w:val="32"/>
        </w:rPr>
        <w:t>中项目</w:t>
      </w:r>
      <w:proofErr w:type="gramEnd"/>
      <w:r>
        <w:rPr>
          <w:rFonts w:ascii="楷体" w:eastAsia="楷体" w:hAnsi="楷体" w:hint="eastAsia"/>
          <w:b/>
          <w:sz w:val="32"/>
          <w:szCs w:val="32"/>
        </w:rPr>
        <w:t>绩效自评结果。</w:t>
      </w:r>
    </w:p>
    <w:p w:rsidR="00B343DB" w:rsidRDefault="001B660D" w:rsidP="009708C8">
      <w:pPr>
        <w:spacing w:line="576" w:lineRule="exact"/>
        <w:ind w:firstLineChars="200" w:firstLine="640"/>
        <w:jc w:val="both"/>
        <w:rPr>
          <w:rFonts w:ascii="仿宋_GB2312" w:eastAsia="仿宋_GB2312"/>
          <w:sz w:val="32"/>
          <w:szCs w:val="32"/>
        </w:rPr>
      </w:pPr>
      <w:r>
        <w:rPr>
          <w:rFonts w:ascii="仿宋_GB2312" w:eastAsia="仿宋_GB2312" w:hint="eastAsia"/>
          <w:sz w:val="32"/>
          <w:szCs w:val="32"/>
        </w:rPr>
        <w:t>因我单位项目金额均未达到</w:t>
      </w:r>
      <w:r>
        <w:rPr>
          <w:rFonts w:ascii="仿宋_GB2312" w:eastAsia="仿宋_GB2312" w:hint="eastAsia"/>
          <w:sz w:val="32"/>
          <w:szCs w:val="32"/>
        </w:rPr>
        <w:t>500</w:t>
      </w:r>
      <w:r>
        <w:rPr>
          <w:rFonts w:ascii="仿宋_GB2312" w:eastAsia="仿宋_GB2312" w:hint="eastAsia"/>
          <w:sz w:val="32"/>
          <w:szCs w:val="32"/>
        </w:rPr>
        <w:t>万，不需撰写绩效自评报告，所以我单位今年没有在省本级部门决算中反映项目绩效自评结果。</w:t>
      </w:r>
    </w:p>
    <w:p w:rsidR="00B343DB" w:rsidRDefault="001B660D" w:rsidP="009708C8">
      <w:pPr>
        <w:spacing w:line="576" w:lineRule="exact"/>
        <w:ind w:firstLineChars="200" w:firstLine="643"/>
        <w:jc w:val="both"/>
        <w:rPr>
          <w:rFonts w:ascii="楷体" w:eastAsia="楷体" w:hAnsi="楷体"/>
          <w:b/>
          <w:sz w:val="32"/>
          <w:szCs w:val="32"/>
        </w:rPr>
      </w:pPr>
      <w:r>
        <w:rPr>
          <w:rFonts w:ascii="楷体" w:eastAsia="楷体" w:hAnsi="楷体" w:hint="eastAsia"/>
          <w:b/>
          <w:sz w:val="32"/>
          <w:szCs w:val="32"/>
        </w:rPr>
        <w:t>（三）财政评价项目绩效评价结果。</w:t>
      </w:r>
    </w:p>
    <w:p w:rsidR="00B343DB" w:rsidRDefault="001B660D" w:rsidP="009708C8">
      <w:pPr>
        <w:spacing w:line="576" w:lineRule="exact"/>
        <w:ind w:firstLineChars="250" w:firstLine="800"/>
        <w:jc w:val="both"/>
        <w:rPr>
          <w:rFonts w:ascii="仿宋_GB2312" w:eastAsia="仿宋_GB2312"/>
          <w:sz w:val="32"/>
          <w:szCs w:val="32"/>
        </w:rPr>
      </w:pPr>
      <w:r>
        <w:rPr>
          <w:rFonts w:ascii="仿宋_GB2312" w:eastAsia="仿宋_GB2312" w:hint="eastAsia"/>
          <w:sz w:val="32"/>
          <w:szCs w:val="32"/>
        </w:rPr>
        <w:t>海南省</w:t>
      </w:r>
      <w:r>
        <w:rPr>
          <w:rFonts w:ascii="仿宋_GB2312" w:eastAsia="仿宋_GB2312" w:hAnsi="ˎ̥" w:hint="eastAsia"/>
          <w:sz w:val="32"/>
          <w:szCs w:val="32"/>
        </w:rPr>
        <w:t>消费者委员会办公室</w:t>
      </w:r>
      <w:r>
        <w:rPr>
          <w:rFonts w:ascii="仿宋_GB2312" w:eastAsia="仿宋_GB2312" w:hint="eastAsia"/>
          <w:sz w:val="32"/>
          <w:szCs w:val="32"/>
        </w:rPr>
        <w:t>无财政评价项目绩效评价结果。</w:t>
      </w:r>
    </w:p>
    <w:p w:rsidR="00B343DB" w:rsidRDefault="001B660D" w:rsidP="009708C8">
      <w:pPr>
        <w:spacing w:line="576" w:lineRule="exact"/>
        <w:ind w:firstLineChars="196" w:firstLine="630"/>
        <w:jc w:val="both"/>
        <w:rPr>
          <w:rFonts w:ascii="楷体" w:eastAsia="楷体" w:hAnsi="楷体"/>
          <w:b/>
          <w:sz w:val="32"/>
          <w:szCs w:val="32"/>
        </w:rPr>
      </w:pPr>
      <w:r>
        <w:rPr>
          <w:rFonts w:ascii="楷体" w:eastAsia="楷体" w:hAnsi="楷体" w:hint="eastAsia"/>
          <w:b/>
          <w:sz w:val="32"/>
          <w:szCs w:val="32"/>
        </w:rPr>
        <w:t>（四）单位评价项目绩效评价结果。</w:t>
      </w:r>
    </w:p>
    <w:p w:rsidR="00B343DB" w:rsidRDefault="001B660D" w:rsidP="009708C8">
      <w:pPr>
        <w:spacing w:line="576" w:lineRule="exact"/>
        <w:ind w:firstLineChars="250" w:firstLine="800"/>
        <w:jc w:val="both"/>
        <w:rPr>
          <w:rFonts w:ascii="仿宋_GB2312" w:eastAsia="仿宋_GB2312"/>
          <w:sz w:val="32"/>
          <w:szCs w:val="32"/>
        </w:rPr>
      </w:pPr>
      <w:r>
        <w:rPr>
          <w:rFonts w:ascii="仿宋_GB2312" w:eastAsia="仿宋_GB2312" w:hint="eastAsia"/>
          <w:sz w:val="32"/>
          <w:szCs w:val="32"/>
        </w:rPr>
        <w:t>因我单位项目金额均未达到</w:t>
      </w:r>
      <w:r>
        <w:rPr>
          <w:rFonts w:ascii="仿宋_GB2312" w:eastAsia="仿宋_GB2312" w:hint="eastAsia"/>
          <w:sz w:val="32"/>
          <w:szCs w:val="32"/>
        </w:rPr>
        <w:t>500</w:t>
      </w:r>
      <w:r>
        <w:rPr>
          <w:rFonts w:ascii="仿宋_GB2312" w:eastAsia="仿宋_GB2312" w:hint="eastAsia"/>
          <w:sz w:val="32"/>
          <w:szCs w:val="32"/>
        </w:rPr>
        <w:t>万，不需撰写绩效自评报告，所以我单位今年没有向社会公开项目绩效自评结果。</w:t>
      </w:r>
    </w:p>
    <w:p w:rsidR="00B343DB" w:rsidRDefault="001B660D" w:rsidP="009708C8">
      <w:pPr>
        <w:spacing w:line="576" w:lineRule="exact"/>
        <w:ind w:firstLineChars="250" w:firstLine="800"/>
        <w:jc w:val="both"/>
        <w:rPr>
          <w:rFonts w:ascii="黑体" w:eastAsia="黑体" w:hAnsi="黑体" w:cs="黑体"/>
          <w:bCs/>
          <w:sz w:val="32"/>
          <w:szCs w:val="32"/>
        </w:rPr>
      </w:pPr>
      <w:r>
        <w:rPr>
          <w:rFonts w:ascii="黑体" w:eastAsia="黑体" w:hAnsi="黑体" w:cs="黑体" w:hint="eastAsia"/>
          <w:bCs/>
          <w:sz w:val="32"/>
          <w:szCs w:val="32"/>
        </w:rPr>
        <w:t>十三、其他重要事项情况说明。</w:t>
      </w:r>
    </w:p>
    <w:p w:rsidR="00B343DB" w:rsidRDefault="001B660D" w:rsidP="009708C8">
      <w:pPr>
        <w:spacing w:line="576" w:lineRule="exact"/>
        <w:ind w:firstLineChars="200" w:firstLine="643"/>
        <w:jc w:val="both"/>
        <w:rPr>
          <w:rFonts w:ascii="楷体" w:eastAsia="楷体" w:hAnsi="楷体" w:cs="楷体"/>
          <w:b/>
          <w:sz w:val="32"/>
          <w:szCs w:val="32"/>
        </w:rPr>
      </w:pPr>
      <w:bookmarkStart w:id="95" w:name="_Toc23598_WPSOffice_Level2"/>
      <w:bookmarkStart w:id="96" w:name="_Toc15565_WPSOffice_Level2"/>
      <w:bookmarkStart w:id="97" w:name="_Toc32639_WPSOffice_Level2"/>
      <w:bookmarkStart w:id="98" w:name="_Toc15262_WPSOffice_Level2"/>
      <w:bookmarkStart w:id="99" w:name="_Toc18325_WPSOffice_Level2"/>
      <w:bookmarkStart w:id="100" w:name="_Toc5978_WPSOffice_Level2"/>
      <w:r>
        <w:rPr>
          <w:rFonts w:ascii="楷体" w:eastAsia="楷体" w:hAnsi="楷体" w:cs="楷体" w:hint="eastAsia"/>
          <w:b/>
          <w:sz w:val="32"/>
          <w:szCs w:val="32"/>
        </w:rPr>
        <w:t>（一）机关运行经费支出情况。</w:t>
      </w:r>
      <w:bookmarkEnd w:id="95"/>
      <w:bookmarkEnd w:id="96"/>
      <w:bookmarkEnd w:id="97"/>
      <w:bookmarkEnd w:id="98"/>
      <w:bookmarkEnd w:id="99"/>
      <w:bookmarkEnd w:id="100"/>
    </w:p>
    <w:p w:rsidR="00B343DB" w:rsidRDefault="001B660D" w:rsidP="009708C8">
      <w:pPr>
        <w:ind w:firstLineChars="200" w:firstLine="640"/>
        <w:jc w:val="both"/>
        <w:rPr>
          <w:rFonts w:ascii="仿宋_GB2312" w:eastAsia="仿宋_GB2312" w:hAnsi="仿宋" w:cs="仿宋"/>
          <w:bCs/>
          <w:color w:val="000000"/>
          <w:sz w:val="32"/>
          <w:szCs w:val="32"/>
        </w:rPr>
      </w:pPr>
      <w:r>
        <w:rPr>
          <w:rFonts w:ascii="仿宋_GB2312" w:eastAsia="仿宋_GB2312" w:hAnsi="ˎ̥" w:hint="eastAsia"/>
          <w:sz w:val="32"/>
          <w:szCs w:val="32"/>
        </w:rPr>
        <w:lastRenderedPageBreak/>
        <w:t>2021</w:t>
      </w:r>
      <w:r>
        <w:rPr>
          <w:rFonts w:ascii="仿宋_GB2312" w:eastAsia="仿宋_GB2312" w:hAnsi="ˎ̥" w:hint="eastAsia"/>
          <w:sz w:val="32"/>
          <w:szCs w:val="32"/>
        </w:rPr>
        <w:t>年度</w:t>
      </w:r>
      <w:r>
        <w:rPr>
          <w:rFonts w:ascii="仿宋_GB2312" w:eastAsia="仿宋_GB2312" w:hint="eastAsia"/>
          <w:sz w:val="32"/>
          <w:szCs w:val="32"/>
        </w:rPr>
        <w:t>省</w:t>
      </w:r>
      <w:r>
        <w:rPr>
          <w:rFonts w:ascii="仿宋_GB2312" w:eastAsia="仿宋_GB2312" w:hAnsi="ˎ̥" w:hint="eastAsia"/>
          <w:sz w:val="32"/>
          <w:szCs w:val="32"/>
        </w:rPr>
        <w:t>消费者委员会办公室</w:t>
      </w:r>
      <w:r>
        <w:rPr>
          <w:rFonts w:ascii="仿宋_GB2312" w:eastAsia="仿宋_GB2312" w:hAnsi="仿宋" w:cs="仿宋" w:hint="eastAsia"/>
          <w:bCs/>
          <w:color w:val="000000"/>
          <w:sz w:val="32"/>
          <w:szCs w:val="32"/>
        </w:rPr>
        <w:t>机关运行经费为</w:t>
      </w:r>
      <w:r>
        <w:rPr>
          <w:rFonts w:ascii="仿宋_GB2312" w:eastAsia="仿宋_GB2312" w:hAnsi="仿宋" w:cs="仿宋" w:hint="eastAsia"/>
          <w:bCs/>
          <w:color w:val="000000"/>
          <w:sz w:val="32"/>
          <w:szCs w:val="32"/>
        </w:rPr>
        <w:t>22.04</w:t>
      </w:r>
      <w:r>
        <w:rPr>
          <w:rFonts w:ascii="仿宋_GB2312" w:eastAsia="仿宋_GB2312" w:hAnsi="仿宋" w:cs="仿宋" w:hint="eastAsia"/>
          <w:bCs/>
          <w:color w:val="000000"/>
          <w:sz w:val="32"/>
          <w:szCs w:val="32"/>
        </w:rPr>
        <w:t>万元</w:t>
      </w:r>
      <w:r>
        <w:rPr>
          <w:rFonts w:ascii="仿宋_GB2312" w:eastAsia="仿宋_GB2312" w:hAnsi="仿宋" w:cs="仿宋" w:hint="eastAsia"/>
          <w:bCs/>
          <w:color w:val="000000"/>
          <w:sz w:val="32"/>
          <w:szCs w:val="32"/>
        </w:rPr>
        <w:t>,</w:t>
      </w:r>
      <w:r>
        <w:rPr>
          <w:rFonts w:ascii="仿宋_GB2312" w:eastAsia="仿宋_GB2312" w:hAnsi="ˎ̥" w:hint="eastAsia"/>
          <w:sz w:val="32"/>
          <w:szCs w:val="32"/>
        </w:rPr>
        <w:t xml:space="preserve"> </w:t>
      </w:r>
      <w:r>
        <w:rPr>
          <w:rFonts w:ascii="仿宋_GB2312" w:eastAsia="仿宋_GB2312" w:hAnsi="ˎ̥" w:hint="eastAsia"/>
          <w:sz w:val="32"/>
          <w:szCs w:val="32"/>
        </w:rPr>
        <w:t>比年初预算减少</w:t>
      </w:r>
      <w:r>
        <w:rPr>
          <w:rFonts w:ascii="仿宋_GB2312" w:eastAsia="仿宋_GB2312" w:hAnsi="仿宋" w:cs="仿宋" w:hint="eastAsia"/>
          <w:bCs/>
          <w:color w:val="000000"/>
          <w:sz w:val="32"/>
          <w:szCs w:val="32"/>
        </w:rPr>
        <w:t>3.45</w:t>
      </w:r>
      <w:r>
        <w:rPr>
          <w:rFonts w:ascii="仿宋_GB2312" w:eastAsia="仿宋_GB2312" w:hAnsi="仿宋" w:cs="仿宋" w:hint="eastAsia"/>
          <w:bCs/>
          <w:color w:val="000000"/>
          <w:sz w:val="32"/>
          <w:szCs w:val="32"/>
        </w:rPr>
        <w:t>万元</w:t>
      </w:r>
      <w:r>
        <w:rPr>
          <w:rFonts w:ascii="仿宋_GB2312" w:eastAsia="仿宋_GB2312" w:hAnsi="仿宋" w:cs="仿宋" w:hint="eastAsia"/>
          <w:bCs/>
          <w:color w:val="000000"/>
          <w:sz w:val="32"/>
          <w:szCs w:val="32"/>
        </w:rPr>
        <w:t>,</w:t>
      </w:r>
      <w:r>
        <w:rPr>
          <w:rFonts w:ascii="仿宋_GB2312" w:eastAsia="仿宋_GB2312" w:hAnsi="ˎ̥" w:hint="eastAsia"/>
          <w:sz w:val="32"/>
          <w:szCs w:val="32"/>
        </w:rPr>
        <w:t xml:space="preserve"> </w:t>
      </w:r>
      <w:r>
        <w:rPr>
          <w:rFonts w:ascii="仿宋_GB2312" w:eastAsia="仿宋_GB2312" w:hAnsi="ˎ̥" w:hint="eastAsia"/>
          <w:sz w:val="32"/>
          <w:szCs w:val="32"/>
        </w:rPr>
        <w:t>降低</w:t>
      </w:r>
      <w:r>
        <w:rPr>
          <w:rFonts w:ascii="仿宋_GB2312" w:eastAsia="仿宋_GB2312" w:hAnsi="ˎ̥" w:hint="eastAsia"/>
          <w:sz w:val="32"/>
          <w:szCs w:val="32"/>
        </w:rPr>
        <w:t>13.53%</w:t>
      </w:r>
      <w:r>
        <w:rPr>
          <w:rFonts w:ascii="仿宋_GB2312" w:eastAsia="仿宋_GB2312" w:hAnsi="ˎ̥" w:hint="eastAsia"/>
          <w:sz w:val="32"/>
          <w:szCs w:val="32"/>
        </w:rPr>
        <w:t>，</w:t>
      </w:r>
      <w:r>
        <w:rPr>
          <w:rFonts w:ascii="仿宋_GB2312" w:eastAsia="仿宋_GB2312" w:hAnsi="仿宋" w:cs="仿宋" w:hint="eastAsia"/>
          <w:bCs/>
          <w:color w:val="000000"/>
          <w:sz w:val="32"/>
          <w:szCs w:val="32"/>
        </w:rPr>
        <w:t>主要是因疫情原因今年未开展消费调查。</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（机关运行经费预算数字取自部门决算</w:t>
      </w:r>
      <w:proofErr w:type="gramStart"/>
      <w:r>
        <w:rPr>
          <w:rFonts w:ascii="仿宋_GB2312" w:eastAsia="仿宋_GB2312" w:hAnsi="ˎ̥" w:hint="eastAsia"/>
          <w:sz w:val="32"/>
          <w:szCs w:val="32"/>
        </w:rPr>
        <w:t>报表财决</w:t>
      </w:r>
      <w:proofErr w:type="gramEnd"/>
      <w:r>
        <w:rPr>
          <w:rFonts w:ascii="仿宋_GB2312" w:eastAsia="仿宋_GB2312" w:hAnsi="ˎ̥" w:hint="eastAsia"/>
          <w:sz w:val="32"/>
          <w:szCs w:val="32"/>
        </w:rPr>
        <w:t>01-1</w:t>
      </w:r>
      <w:r>
        <w:rPr>
          <w:rFonts w:ascii="仿宋_GB2312" w:eastAsia="仿宋_GB2312" w:hAnsi="ˎ̥" w:hint="eastAsia"/>
          <w:sz w:val="32"/>
          <w:szCs w:val="32"/>
        </w:rPr>
        <w:t>表《财政拨款收入支出决算总表》</w:t>
      </w:r>
      <w:r>
        <w:rPr>
          <w:rFonts w:ascii="仿宋_GB2312" w:eastAsia="仿宋_GB2312" w:hAnsi="ˎ̥" w:hint="eastAsia"/>
          <w:sz w:val="32"/>
          <w:szCs w:val="32"/>
        </w:rPr>
        <w:t>[61,17]</w:t>
      </w:r>
      <w:r>
        <w:rPr>
          <w:rFonts w:ascii="仿宋_GB2312" w:eastAsia="仿宋_GB2312" w:hAnsi="ˎ̥" w:hint="eastAsia"/>
          <w:sz w:val="32"/>
          <w:szCs w:val="32"/>
        </w:rPr>
        <w:t>单元格，即年初预算数</w:t>
      </w:r>
      <w:r>
        <w:rPr>
          <w:rFonts w:ascii="仿宋_GB2312" w:eastAsia="仿宋_GB2312" w:hAnsi="ˎ̥" w:hint="eastAsia"/>
          <w:sz w:val="32"/>
          <w:szCs w:val="32"/>
        </w:rPr>
        <w:t>-</w:t>
      </w:r>
      <w:r>
        <w:rPr>
          <w:rFonts w:ascii="仿宋_GB2312" w:eastAsia="仿宋_GB2312" w:hAnsi="ˎ̥" w:hint="eastAsia"/>
          <w:sz w:val="32"/>
          <w:szCs w:val="32"/>
        </w:rPr>
        <w:t>一般公共预算财政拨款</w:t>
      </w:r>
      <w:r>
        <w:rPr>
          <w:rFonts w:ascii="仿宋_GB2312" w:eastAsia="仿宋_GB2312" w:hAnsi="ˎ̥" w:hint="eastAsia"/>
          <w:sz w:val="32"/>
          <w:szCs w:val="32"/>
        </w:rPr>
        <w:t>-</w:t>
      </w:r>
      <w:r>
        <w:rPr>
          <w:rFonts w:ascii="仿宋_GB2312" w:eastAsia="仿宋_GB2312" w:hAnsi="ˎ̥" w:hint="eastAsia"/>
          <w:sz w:val="32"/>
          <w:szCs w:val="32"/>
        </w:rPr>
        <w:t>公用经费，决算数字取自</w:t>
      </w:r>
      <w:r>
        <w:rPr>
          <w:rFonts w:ascii="仿宋_GB2312" w:eastAsia="仿宋_GB2312" w:hAnsi="ˎ̥" w:hint="eastAsia"/>
          <w:sz w:val="32"/>
          <w:szCs w:val="32"/>
        </w:rPr>
        <w:t>2021</w:t>
      </w:r>
      <w:r>
        <w:rPr>
          <w:rFonts w:ascii="仿宋_GB2312" w:eastAsia="仿宋_GB2312" w:hAnsi="ˎ̥" w:hint="eastAsia"/>
          <w:sz w:val="32"/>
          <w:szCs w:val="32"/>
        </w:rPr>
        <w:t>年度部门决算报表</w:t>
      </w:r>
      <w:r>
        <w:rPr>
          <w:rFonts w:ascii="仿宋_GB2312" w:eastAsia="仿宋_GB2312" w:hAnsi="ˎ̥" w:hint="eastAsia"/>
          <w:sz w:val="32"/>
          <w:szCs w:val="32"/>
        </w:rPr>
        <w:t>F03</w:t>
      </w:r>
      <w:r>
        <w:rPr>
          <w:rFonts w:ascii="仿宋_GB2312" w:eastAsia="仿宋_GB2312" w:hAnsi="ˎ̥" w:hint="eastAsia"/>
          <w:sz w:val="32"/>
          <w:szCs w:val="32"/>
        </w:rPr>
        <w:t>表《机关运行信息表》“机关运行经费”栏。）</w:t>
      </w:r>
    </w:p>
    <w:p w:rsidR="00B343DB" w:rsidRDefault="001B660D" w:rsidP="009708C8">
      <w:pPr>
        <w:spacing w:line="576" w:lineRule="exact"/>
        <w:ind w:firstLineChars="200" w:firstLine="643"/>
        <w:jc w:val="both"/>
        <w:rPr>
          <w:rFonts w:ascii="楷体" w:eastAsia="楷体" w:hAnsi="楷体" w:cs="楷体"/>
          <w:b/>
          <w:sz w:val="32"/>
          <w:szCs w:val="32"/>
        </w:rPr>
      </w:pPr>
      <w:bookmarkStart w:id="101" w:name="_Toc3131_WPSOffice_Level2"/>
      <w:bookmarkStart w:id="102" w:name="_Toc30383_WPSOffice_Level2"/>
      <w:bookmarkStart w:id="103" w:name="_Toc25333_WPSOffice_Level2"/>
      <w:bookmarkStart w:id="104" w:name="_Toc32689_WPSOffice_Level2"/>
      <w:bookmarkStart w:id="105" w:name="_Toc23966_WPSOffice_Level2"/>
      <w:bookmarkStart w:id="106" w:name="_Toc13084_WPSOffice_Level2"/>
      <w:r>
        <w:rPr>
          <w:rFonts w:ascii="楷体" w:eastAsia="楷体" w:hAnsi="楷体" w:cs="楷体" w:hint="eastAsia"/>
          <w:b/>
          <w:sz w:val="32"/>
          <w:szCs w:val="32"/>
        </w:rPr>
        <w:t>（二）政府采购支出情况。</w:t>
      </w:r>
      <w:bookmarkEnd w:id="101"/>
      <w:bookmarkEnd w:id="102"/>
      <w:bookmarkEnd w:id="103"/>
      <w:bookmarkEnd w:id="104"/>
      <w:bookmarkEnd w:id="105"/>
      <w:bookmarkEnd w:id="106"/>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2021</w:t>
      </w:r>
      <w:r>
        <w:rPr>
          <w:rFonts w:ascii="仿宋_GB2312" w:eastAsia="仿宋_GB2312" w:hAnsi="ˎ̥" w:hint="eastAsia"/>
          <w:sz w:val="32"/>
          <w:szCs w:val="32"/>
        </w:rPr>
        <w:t>年度</w:t>
      </w:r>
      <w:r>
        <w:rPr>
          <w:rFonts w:ascii="仿宋_GB2312" w:eastAsia="仿宋_GB2312" w:hint="eastAsia"/>
          <w:sz w:val="32"/>
          <w:szCs w:val="32"/>
        </w:rPr>
        <w:t>省</w:t>
      </w:r>
      <w:r>
        <w:rPr>
          <w:rFonts w:ascii="仿宋_GB2312" w:eastAsia="仿宋_GB2312" w:hAnsi="ˎ̥" w:hint="eastAsia"/>
          <w:sz w:val="32"/>
          <w:szCs w:val="32"/>
        </w:rPr>
        <w:t>消费者委员会办公室政府采购支出总额</w:t>
      </w:r>
      <w:r>
        <w:rPr>
          <w:rFonts w:ascii="仿宋_GB2312" w:eastAsia="仿宋_GB2312" w:hAnsi="ˎ̥" w:hint="eastAsia"/>
          <w:sz w:val="32"/>
          <w:szCs w:val="32"/>
        </w:rPr>
        <w:t>3.28</w:t>
      </w:r>
      <w:r>
        <w:rPr>
          <w:rFonts w:ascii="仿宋_GB2312" w:eastAsia="仿宋_GB2312" w:hAnsi="ˎ̥" w:hint="eastAsia"/>
          <w:sz w:val="32"/>
          <w:szCs w:val="32"/>
        </w:rPr>
        <w:t>万元，其中：政府采购货物支出</w:t>
      </w:r>
      <w:r>
        <w:rPr>
          <w:rFonts w:ascii="仿宋_GB2312" w:eastAsia="仿宋_GB2312" w:hAnsi="ˎ̥" w:hint="eastAsia"/>
          <w:sz w:val="32"/>
          <w:szCs w:val="32"/>
        </w:rPr>
        <w:t>3.28</w:t>
      </w:r>
      <w:r>
        <w:rPr>
          <w:rFonts w:ascii="仿宋_GB2312" w:eastAsia="仿宋_GB2312" w:hAnsi="ˎ̥" w:hint="eastAsia"/>
          <w:sz w:val="32"/>
          <w:szCs w:val="32"/>
        </w:rPr>
        <w:t>万元、政府采购工程支出</w:t>
      </w:r>
      <w:r>
        <w:rPr>
          <w:rFonts w:ascii="仿宋_GB2312" w:eastAsia="仿宋_GB2312" w:hAnsi="ˎ̥" w:hint="eastAsia"/>
          <w:sz w:val="32"/>
          <w:szCs w:val="32"/>
        </w:rPr>
        <w:t>0</w:t>
      </w:r>
      <w:r>
        <w:rPr>
          <w:rFonts w:ascii="仿宋_GB2312" w:eastAsia="仿宋_GB2312" w:hAnsi="ˎ̥" w:hint="eastAsia"/>
          <w:sz w:val="32"/>
          <w:szCs w:val="32"/>
        </w:rPr>
        <w:t>万元、政府采购服务支出</w:t>
      </w:r>
      <w:r>
        <w:rPr>
          <w:rFonts w:ascii="仿宋_GB2312" w:eastAsia="仿宋_GB2312" w:hAnsi="ˎ̥" w:hint="eastAsia"/>
          <w:sz w:val="32"/>
          <w:szCs w:val="32"/>
        </w:rPr>
        <w:t>0</w:t>
      </w:r>
      <w:r>
        <w:rPr>
          <w:rFonts w:ascii="仿宋_GB2312" w:eastAsia="仿宋_GB2312" w:hAnsi="ˎ̥" w:hint="eastAsia"/>
          <w:sz w:val="32"/>
          <w:szCs w:val="32"/>
        </w:rPr>
        <w:t>万元。授予中小企业合同金额</w:t>
      </w:r>
      <w:r>
        <w:rPr>
          <w:rFonts w:ascii="仿宋_GB2312" w:eastAsia="仿宋_GB2312" w:hAnsi="ˎ̥" w:hint="eastAsia"/>
          <w:sz w:val="32"/>
          <w:szCs w:val="32"/>
        </w:rPr>
        <w:t>3.28</w:t>
      </w:r>
      <w:r>
        <w:rPr>
          <w:rFonts w:ascii="仿宋_GB2312" w:eastAsia="仿宋_GB2312" w:hAnsi="ˎ̥" w:hint="eastAsia"/>
          <w:sz w:val="32"/>
          <w:szCs w:val="32"/>
        </w:rPr>
        <w:t>万元，占政府采购支出总额的</w:t>
      </w:r>
      <w:r>
        <w:rPr>
          <w:rFonts w:ascii="仿宋_GB2312" w:eastAsia="仿宋_GB2312" w:hAnsi="ˎ̥" w:hint="eastAsia"/>
          <w:sz w:val="32"/>
          <w:szCs w:val="32"/>
        </w:rPr>
        <w:t>0%</w:t>
      </w:r>
      <w:r>
        <w:rPr>
          <w:rFonts w:ascii="仿宋_GB2312" w:eastAsia="仿宋_GB2312" w:hAnsi="ˎ̥" w:hint="eastAsia"/>
          <w:sz w:val="32"/>
          <w:szCs w:val="32"/>
        </w:rPr>
        <w:t>，其中：授予小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w:t>
      </w:r>
      <w:r>
        <w:rPr>
          <w:rFonts w:ascii="仿宋_GB2312" w:eastAsia="仿宋_GB2312" w:hAnsi="ˎ̥" w:hint="eastAsia"/>
          <w:sz w:val="32"/>
          <w:szCs w:val="32"/>
        </w:rPr>
        <w:t>0</w:t>
      </w:r>
      <w:r>
        <w:rPr>
          <w:rFonts w:ascii="仿宋_GB2312" w:eastAsia="仿宋_GB2312" w:hAnsi="ˎ̥" w:hint="eastAsia"/>
          <w:sz w:val="32"/>
          <w:szCs w:val="32"/>
        </w:rPr>
        <w:t>万元，占政府采购支出总额的</w:t>
      </w:r>
      <w:r>
        <w:rPr>
          <w:rFonts w:ascii="仿宋_GB2312" w:eastAsia="仿宋_GB2312" w:hAnsi="ˎ̥" w:hint="eastAsia"/>
          <w:sz w:val="32"/>
          <w:szCs w:val="32"/>
        </w:rPr>
        <w:t>0%</w:t>
      </w:r>
      <w:r>
        <w:rPr>
          <w:rFonts w:ascii="仿宋_GB2312" w:eastAsia="仿宋_GB2312" w:hAnsi="ˎ̥" w:hint="eastAsia"/>
          <w:sz w:val="32"/>
          <w:szCs w:val="32"/>
        </w:rPr>
        <w:t>。</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（上述政府采购支出相关数字取自</w:t>
      </w:r>
      <w:r>
        <w:rPr>
          <w:rFonts w:ascii="仿宋_GB2312" w:eastAsia="仿宋_GB2312" w:hAnsi="ˎ̥" w:hint="eastAsia"/>
          <w:sz w:val="32"/>
          <w:szCs w:val="32"/>
        </w:rPr>
        <w:t>2021</w:t>
      </w:r>
      <w:r>
        <w:rPr>
          <w:rFonts w:ascii="仿宋_GB2312" w:eastAsia="仿宋_GB2312" w:hAnsi="ˎ̥" w:hint="eastAsia"/>
          <w:sz w:val="32"/>
          <w:szCs w:val="32"/>
        </w:rPr>
        <w:t>年度部门决算报表</w:t>
      </w:r>
      <w:r>
        <w:rPr>
          <w:rFonts w:ascii="仿宋_GB2312" w:eastAsia="仿宋_GB2312" w:hAnsi="ˎ̥" w:hint="eastAsia"/>
          <w:sz w:val="32"/>
          <w:szCs w:val="32"/>
        </w:rPr>
        <w:t>F03</w:t>
      </w:r>
      <w:r>
        <w:rPr>
          <w:rFonts w:ascii="仿宋_GB2312" w:eastAsia="仿宋_GB2312" w:hAnsi="ˎ̥" w:hint="eastAsia"/>
          <w:sz w:val="32"/>
          <w:szCs w:val="32"/>
        </w:rPr>
        <w:t>表《机构运行信息表》，授予中小企业和小</w:t>
      </w:r>
      <w:proofErr w:type="gramStart"/>
      <w:r>
        <w:rPr>
          <w:rFonts w:ascii="仿宋_GB2312" w:eastAsia="仿宋_GB2312" w:hAnsi="ˎ̥" w:hint="eastAsia"/>
          <w:sz w:val="32"/>
          <w:szCs w:val="32"/>
        </w:rPr>
        <w:t>微企业</w:t>
      </w:r>
      <w:proofErr w:type="gramEnd"/>
      <w:r>
        <w:rPr>
          <w:rFonts w:ascii="仿宋_GB2312" w:eastAsia="仿宋_GB2312" w:hAnsi="ˎ̥" w:hint="eastAsia"/>
          <w:sz w:val="32"/>
          <w:szCs w:val="32"/>
        </w:rPr>
        <w:t>合同金额由各部门查阅本部门相关资料填写。）</w:t>
      </w:r>
    </w:p>
    <w:p w:rsidR="00B343DB" w:rsidRDefault="001B660D" w:rsidP="009708C8">
      <w:pPr>
        <w:spacing w:line="576" w:lineRule="exact"/>
        <w:ind w:firstLineChars="200" w:firstLine="643"/>
        <w:jc w:val="both"/>
        <w:rPr>
          <w:rFonts w:ascii="楷体" w:eastAsia="楷体" w:hAnsi="楷体" w:cs="楷体"/>
          <w:b/>
          <w:sz w:val="32"/>
          <w:szCs w:val="32"/>
        </w:rPr>
      </w:pPr>
      <w:bookmarkStart w:id="107" w:name="_Toc15129_WPSOffice_Level2"/>
      <w:bookmarkStart w:id="108" w:name="_Toc29584_WPSOffice_Level2"/>
      <w:bookmarkStart w:id="109" w:name="_Toc527_WPSOffice_Level2"/>
      <w:bookmarkStart w:id="110" w:name="_Toc10902_WPSOffice_Level2"/>
      <w:bookmarkStart w:id="111" w:name="_Toc19989_WPSOffice_Level2"/>
      <w:bookmarkStart w:id="112" w:name="_Toc6016_WPSOffice_Level2"/>
      <w:r>
        <w:rPr>
          <w:rFonts w:ascii="楷体" w:eastAsia="楷体" w:hAnsi="楷体" w:cs="楷体" w:hint="eastAsia"/>
          <w:b/>
          <w:sz w:val="32"/>
          <w:szCs w:val="32"/>
        </w:rPr>
        <w:t>（三）国有资产占用情况。</w:t>
      </w:r>
      <w:bookmarkEnd w:id="107"/>
      <w:bookmarkEnd w:id="108"/>
      <w:bookmarkEnd w:id="109"/>
      <w:bookmarkEnd w:id="110"/>
      <w:bookmarkEnd w:id="111"/>
      <w:bookmarkEnd w:id="112"/>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截至</w:t>
      </w:r>
      <w:r>
        <w:rPr>
          <w:rFonts w:ascii="仿宋_GB2312" w:eastAsia="仿宋_GB2312" w:hAnsi="ˎ̥" w:hint="eastAsia"/>
          <w:sz w:val="32"/>
          <w:szCs w:val="32"/>
        </w:rPr>
        <w:t>2021</w:t>
      </w:r>
      <w:r>
        <w:rPr>
          <w:rFonts w:ascii="仿宋_GB2312" w:eastAsia="仿宋_GB2312" w:hAnsi="ˎ̥" w:hint="eastAsia"/>
          <w:sz w:val="32"/>
          <w:szCs w:val="32"/>
        </w:rPr>
        <w:t>年</w:t>
      </w:r>
      <w:r>
        <w:rPr>
          <w:rFonts w:ascii="仿宋_GB2312" w:eastAsia="仿宋_GB2312" w:hAnsi="ˎ̥" w:hint="eastAsia"/>
          <w:sz w:val="32"/>
          <w:szCs w:val="32"/>
        </w:rPr>
        <w:t>12</w:t>
      </w:r>
      <w:r>
        <w:rPr>
          <w:rFonts w:ascii="仿宋_GB2312" w:eastAsia="仿宋_GB2312" w:hAnsi="ˎ̥" w:hint="eastAsia"/>
          <w:sz w:val="32"/>
          <w:szCs w:val="32"/>
        </w:rPr>
        <w:t>月</w:t>
      </w:r>
      <w:r>
        <w:rPr>
          <w:rFonts w:ascii="仿宋_GB2312" w:eastAsia="仿宋_GB2312" w:hAnsi="ˎ̥" w:hint="eastAsia"/>
          <w:sz w:val="32"/>
          <w:szCs w:val="32"/>
        </w:rPr>
        <w:t>31</w:t>
      </w:r>
      <w:r>
        <w:rPr>
          <w:rFonts w:ascii="仿宋_GB2312" w:eastAsia="仿宋_GB2312" w:hAnsi="ˎ̥" w:hint="eastAsia"/>
          <w:sz w:val="32"/>
          <w:szCs w:val="32"/>
        </w:rPr>
        <w:t>日，</w:t>
      </w:r>
      <w:r>
        <w:rPr>
          <w:rFonts w:ascii="仿宋_GB2312" w:eastAsia="仿宋_GB2312" w:hint="eastAsia"/>
          <w:sz w:val="32"/>
          <w:szCs w:val="32"/>
        </w:rPr>
        <w:t>省</w:t>
      </w:r>
      <w:r>
        <w:rPr>
          <w:rFonts w:ascii="仿宋_GB2312" w:eastAsia="仿宋_GB2312" w:hAnsi="ˎ̥" w:hint="eastAsia"/>
          <w:sz w:val="32"/>
          <w:szCs w:val="32"/>
        </w:rPr>
        <w:t>消费者委员会办公室占用房屋面积</w:t>
      </w:r>
      <w:r>
        <w:rPr>
          <w:rFonts w:ascii="仿宋_GB2312" w:eastAsia="仿宋_GB2312" w:hAnsi="ˎ̥" w:hint="eastAsia"/>
          <w:sz w:val="32"/>
          <w:szCs w:val="32"/>
        </w:rPr>
        <w:t>0</w:t>
      </w:r>
      <w:r>
        <w:rPr>
          <w:rFonts w:ascii="仿宋_GB2312" w:eastAsia="仿宋_GB2312" w:hAnsi="ˎ̥" w:hint="eastAsia"/>
          <w:sz w:val="32"/>
          <w:szCs w:val="32"/>
        </w:rPr>
        <w:t>平方米，其中：办公用房</w:t>
      </w:r>
      <w:r>
        <w:rPr>
          <w:rFonts w:ascii="仿宋_GB2312" w:eastAsia="仿宋_GB2312" w:hAnsi="ˎ̥" w:hint="eastAsia"/>
          <w:sz w:val="32"/>
          <w:szCs w:val="32"/>
        </w:rPr>
        <w:t>0</w:t>
      </w:r>
      <w:r>
        <w:rPr>
          <w:rFonts w:ascii="仿宋_GB2312" w:eastAsia="仿宋_GB2312" w:hAnsi="ˎ̥" w:hint="eastAsia"/>
          <w:sz w:val="32"/>
          <w:szCs w:val="32"/>
        </w:rPr>
        <w:t>平方米，业务用房</w:t>
      </w:r>
      <w:r>
        <w:rPr>
          <w:rFonts w:ascii="仿宋_GB2312" w:eastAsia="仿宋_GB2312" w:hAnsi="ˎ̥" w:hint="eastAsia"/>
          <w:sz w:val="32"/>
          <w:szCs w:val="32"/>
        </w:rPr>
        <w:t>0</w:t>
      </w:r>
      <w:r>
        <w:rPr>
          <w:rFonts w:ascii="仿宋_GB2312" w:eastAsia="仿宋_GB2312" w:hAnsi="ˎ̥" w:hint="eastAsia"/>
          <w:sz w:val="32"/>
          <w:szCs w:val="32"/>
        </w:rPr>
        <w:t>平方米，其他（不含构筑物）</w:t>
      </w:r>
      <w:r>
        <w:rPr>
          <w:rFonts w:ascii="仿宋_GB2312" w:eastAsia="仿宋_GB2312" w:hAnsi="ˎ̥" w:hint="eastAsia"/>
          <w:sz w:val="32"/>
          <w:szCs w:val="32"/>
        </w:rPr>
        <w:t>0</w:t>
      </w:r>
      <w:r>
        <w:rPr>
          <w:rFonts w:ascii="仿宋_GB2312" w:eastAsia="仿宋_GB2312" w:hAnsi="ˎ̥" w:hint="eastAsia"/>
          <w:sz w:val="32"/>
          <w:szCs w:val="32"/>
        </w:rPr>
        <w:t>平方米。</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int="eastAsia"/>
          <w:sz w:val="32"/>
          <w:szCs w:val="32"/>
        </w:rPr>
        <w:lastRenderedPageBreak/>
        <w:t>省</w:t>
      </w:r>
      <w:r>
        <w:rPr>
          <w:rFonts w:ascii="仿宋_GB2312" w:eastAsia="仿宋_GB2312" w:hAnsi="ˎ̥" w:hint="eastAsia"/>
          <w:sz w:val="32"/>
          <w:szCs w:val="32"/>
        </w:rPr>
        <w:t>消费者委员会办公室共有车辆</w:t>
      </w:r>
      <w:r>
        <w:rPr>
          <w:rFonts w:ascii="仿宋_GB2312" w:eastAsia="仿宋_GB2312" w:hAnsi="ˎ̥" w:hint="eastAsia"/>
          <w:sz w:val="32"/>
          <w:szCs w:val="32"/>
        </w:rPr>
        <w:t>1</w:t>
      </w:r>
      <w:r>
        <w:rPr>
          <w:rFonts w:ascii="仿宋_GB2312" w:eastAsia="仿宋_GB2312" w:hAnsi="ˎ̥" w:hint="eastAsia"/>
          <w:sz w:val="32"/>
          <w:szCs w:val="32"/>
        </w:rPr>
        <w:t>辆，其中：从车辆种类说明：轿车</w:t>
      </w:r>
      <w:r>
        <w:rPr>
          <w:rFonts w:ascii="仿宋_GB2312" w:eastAsia="仿宋_GB2312" w:hAnsi="ˎ̥" w:hint="eastAsia"/>
          <w:sz w:val="32"/>
          <w:szCs w:val="32"/>
        </w:rPr>
        <w:t>1</w:t>
      </w:r>
      <w:r>
        <w:rPr>
          <w:rFonts w:ascii="仿宋_GB2312" w:eastAsia="仿宋_GB2312" w:hAnsi="ˎ̥" w:hint="eastAsia"/>
          <w:sz w:val="32"/>
          <w:szCs w:val="32"/>
        </w:rPr>
        <w:t>辆、越野车</w:t>
      </w:r>
      <w:r>
        <w:rPr>
          <w:rFonts w:ascii="仿宋_GB2312" w:eastAsia="仿宋_GB2312" w:hAnsi="ˎ̥" w:hint="eastAsia"/>
          <w:sz w:val="32"/>
          <w:szCs w:val="32"/>
        </w:rPr>
        <w:t>0</w:t>
      </w:r>
      <w:r>
        <w:rPr>
          <w:rFonts w:ascii="仿宋_GB2312" w:eastAsia="仿宋_GB2312" w:hAnsi="ˎ̥" w:hint="eastAsia"/>
          <w:sz w:val="32"/>
          <w:szCs w:val="32"/>
        </w:rPr>
        <w:t>辆、小型载客汽车</w:t>
      </w:r>
      <w:r>
        <w:rPr>
          <w:rFonts w:ascii="仿宋_GB2312" w:eastAsia="仿宋_GB2312" w:hAnsi="ˎ̥" w:hint="eastAsia"/>
          <w:sz w:val="32"/>
          <w:szCs w:val="32"/>
        </w:rPr>
        <w:t>0</w:t>
      </w:r>
      <w:r>
        <w:rPr>
          <w:rFonts w:ascii="仿宋_GB2312" w:eastAsia="仿宋_GB2312" w:hAnsi="ˎ̥" w:hint="eastAsia"/>
          <w:sz w:val="32"/>
          <w:szCs w:val="32"/>
        </w:rPr>
        <w:t>辆、大中型载客汽车</w:t>
      </w:r>
      <w:r>
        <w:rPr>
          <w:rFonts w:ascii="仿宋_GB2312" w:eastAsia="仿宋_GB2312" w:hAnsi="ˎ̥" w:hint="eastAsia"/>
          <w:sz w:val="32"/>
          <w:szCs w:val="32"/>
        </w:rPr>
        <w:t>0</w:t>
      </w:r>
      <w:r>
        <w:rPr>
          <w:rFonts w:ascii="仿宋_GB2312" w:eastAsia="仿宋_GB2312" w:hAnsi="ˎ̥" w:hint="eastAsia"/>
          <w:sz w:val="32"/>
          <w:szCs w:val="32"/>
        </w:rPr>
        <w:t>辆、其他车型</w:t>
      </w:r>
      <w:r>
        <w:rPr>
          <w:rFonts w:ascii="仿宋_GB2312" w:eastAsia="仿宋_GB2312" w:hAnsi="ˎ̥" w:hint="eastAsia"/>
          <w:sz w:val="32"/>
          <w:szCs w:val="32"/>
        </w:rPr>
        <w:t>0</w:t>
      </w:r>
      <w:r>
        <w:rPr>
          <w:rFonts w:ascii="仿宋_GB2312" w:eastAsia="仿宋_GB2312" w:hAnsi="ˎ̥" w:hint="eastAsia"/>
          <w:sz w:val="32"/>
          <w:szCs w:val="32"/>
        </w:rPr>
        <w:t>辆；从车辆使用情况说明：副部（省）级及以上领导用车</w:t>
      </w:r>
      <w:r>
        <w:rPr>
          <w:rFonts w:ascii="仿宋_GB2312" w:eastAsia="仿宋_GB2312" w:hAnsi="ˎ̥" w:hint="eastAsia"/>
          <w:sz w:val="32"/>
          <w:szCs w:val="32"/>
        </w:rPr>
        <w:t>0</w:t>
      </w:r>
      <w:r>
        <w:rPr>
          <w:rFonts w:ascii="仿宋_GB2312" w:eastAsia="仿宋_GB2312" w:hAnsi="ˎ̥" w:hint="eastAsia"/>
          <w:sz w:val="32"/>
          <w:szCs w:val="32"/>
        </w:rPr>
        <w:t>辆、主要领导干部用车</w:t>
      </w:r>
      <w:r>
        <w:rPr>
          <w:rFonts w:ascii="仿宋_GB2312" w:eastAsia="仿宋_GB2312" w:hAnsi="ˎ̥" w:hint="eastAsia"/>
          <w:sz w:val="32"/>
          <w:szCs w:val="32"/>
        </w:rPr>
        <w:t>0</w:t>
      </w:r>
      <w:r>
        <w:rPr>
          <w:rFonts w:ascii="仿宋_GB2312" w:eastAsia="仿宋_GB2312" w:hAnsi="ˎ̥" w:hint="eastAsia"/>
          <w:sz w:val="32"/>
          <w:szCs w:val="32"/>
        </w:rPr>
        <w:t>辆、机要通信用车</w:t>
      </w:r>
      <w:r>
        <w:rPr>
          <w:rFonts w:ascii="仿宋_GB2312" w:eastAsia="仿宋_GB2312" w:hAnsi="ˎ̥" w:hint="eastAsia"/>
          <w:sz w:val="32"/>
          <w:szCs w:val="32"/>
        </w:rPr>
        <w:t>0</w:t>
      </w:r>
      <w:r>
        <w:rPr>
          <w:rFonts w:ascii="仿宋_GB2312" w:eastAsia="仿宋_GB2312" w:hAnsi="ˎ̥" w:hint="eastAsia"/>
          <w:sz w:val="32"/>
          <w:szCs w:val="32"/>
        </w:rPr>
        <w:t>辆、应急保障用车</w:t>
      </w:r>
      <w:r>
        <w:rPr>
          <w:rFonts w:ascii="仿宋_GB2312" w:eastAsia="仿宋_GB2312" w:hAnsi="ˎ̥" w:hint="eastAsia"/>
          <w:sz w:val="32"/>
          <w:szCs w:val="32"/>
        </w:rPr>
        <w:t>0</w:t>
      </w:r>
      <w:r>
        <w:rPr>
          <w:rFonts w:ascii="仿宋_GB2312" w:eastAsia="仿宋_GB2312" w:hAnsi="ˎ̥" w:hint="eastAsia"/>
          <w:sz w:val="32"/>
          <w:szCs w:val="32"/>
        </w:rPr>
        <w:t>辆、执法执勤用车</w:t>
      </w:r>
      <w:r>
        <w:rPr>
          <w:rFonts w:ascii="仿宋_GB2312" w:eastAsia="仿宋_GB2312" w:hAnsi="ˎ̥" w:hint="eastAsia"/>
          <w:sz w:val="32"/>
          <w:szCs w:val="32"/>
        </w:rPr>
        <w:t>0</w:t>
      </w:r>
      <w:r>
        <w:rPr>
          <w:rFonts w:ascii="仿宋_GB2312" w:eastAsia="仿宋_GB2312" w:hAnsi="ˎ̥" w:hint="eastAsia"/>
          <w:sz w:val="32"/>
          <w:szCs w:val="32"/>
        </w:rPr>
        <w:t>辆、特种专业技术用车</w:t>
      </w:r>
      <w:r>
        <w:rPr>
          <w:rFonts w:ascii="仿宋_GB2312" w:eastAsia="仿宋_GB2312" w:hAnsi="ˎ̥" w:hint="eastAsia"/>
          <w:sz w:val="32"/>
          <w:szCs w:val="32"/>
        </w:rPr>
        <w:t>0</w:t>
      </w:r>
      <w:r>
        <w:rPr>
          <w:rFonts w:ascii="仿宋_GB2312" w:eastAsia="仿宋_GB2312" w:hAnsi="ˎ̥" w:hint="eastAsia"/>
          <w:sz w:val="32"/>
          <w:szCs w:val="32"/>
        </w:rPr>
        <w:t>辆、离退休干部用车</w:t>
      </w:r>
      <w:r>
        <w:rPr>
          <w:rFonts w:ascii="仿宋_GB2312" w:eastAsia="仿宋_GB2312" w:hAnsi="ˎ̥" w:hint="eastAsia"/>
          <w:sz w:val="32"/>
          <w:szCs w:val="32"/>
        </w:rPr>
        <w:t>0</w:t>
      </w:r>
      <w:r>
        <w:rPr>
          <w:rFonts w:ascii="仿宋_GB2312" w:eastAsia="仿宋_GB2312" w:hAnsi="ˎ̥" w:hint="eastAsia"/>
          <w:sz w:val="32"/>
          <w:szCs w:val="32"/>
        </w:rPr>
        <w:t>辆、其他用车</w:t>
      </w:r>
      <w:r>
        <w:rPr>
          <w:rFonts w:ascii="仿宋_GB2312" w:eastAsia="仿宋_GB2312" w:hAnsi="ˎ̥" w:hint="eastAsia"/>
          <w:sz w:val="32"/>
          <w:szCs w:val="32"/>
        </w:rPr>
        <w:t>1</w:t>
      </w:r>
      <w:r>
        <w:rPr>
          <w:rFonts w:ascii="仿宋_GB2312" w:eastAsia="仿宋_GB2312" w:hAnsi="ˎ̥" w:hint="eastAsia"/>
          <w:sz w:val="32"/>
          <w:szCs w:val="32"/>
        </w:rPr>
        <w:t>辆。</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单位价值</w:t>
      </w:r>
      <w:r>
        <w:rPr>
          <w:rFonts w:ascii="仿宋_GB2312" w:eastAsia="仿宋_GB2312" w:hAnsi="ˎ̥" w:hint="eastAsia"/>
          <w:sz w:val="32"/>
          <w:szCs w:val="32"/>
        </w:rPr>
        <w:t>50</w:t>
      </w:r>
      <w:r>
        <w:rPr>
          <w:rFonts w:ascii="仿宋_GB2312" w:eastAsia="仿宋_GB2312" w:hAnsi="ˎ̥" w:hint="eastAsia"/>
          <w:sz w:val="32"/>
          <w:szCs w:val="32"/>
        </w:rPr>
        <w:t>万元（含）以上通用设备</w:t>
      </w:r>
      <w:r>
        <w:rPr>
          <w:rFonts w:ascii="仿宋_GB2312" w:eastAsia="仿宋_GB2312" w:hAnsi="ˎ̥" w:hint="eastAsia"/>
          <w:sz w:val="32"/>
          <w:szCs w:val="32"/>
        </w:rPr>
        <w:t>0</w:t>
      </w:r>
      <w:r>
        <w:rPr>
          <w:rFonts w:ascii="仿宋_GB2312" w:eastAsia="仿宋_GB2312" w:hAnsi="ˎ̥" w:hint="eastAsia"/>
          <w:sz w:val="32"/>
          <w:szCs w:val="32"/>
        </w:rPr>
        <w:t>台（套），单价</w:t>
      </w:r>
      <w:r>
        <w:rPr>
          <w:rFonts w:ascii="仿宋_GB2312" w:eastAsia="仿宋_GB2312" w:hAnsi="ˎ̥" w:hint="eastAsia"/>
          <w:sz w:val="32"/>
          <w:szCs w:val="32"/>
        </w:rPr>
        <w:t>100</w:t>
      </w:r>
      <w:r>
        <w:rPr>
          <w:rFonts w:ascii="仿宋_GB2312" w:eastAsia="仿宋_GB2312" w:hAnsi="ˎ̥" w:hint="eastAsia"/>
          <w:sz w:val="32"/>
          <w:szCs w:val="32"/>
        </w:rPr>
        <w:t>万元（含）以上专用设备</w:t>
      </w:r>
      <w:r>
        <w:rPr>
          <w:rFonts w:ascii="仿宋_GB2312" w:eastAsia="仿宋_GB2312" w:hAnsi="ˎ̥" w:hint="eastAsia"/>
          <w:sz w:val="32"/>
          <w:szCs w:val="32"/>
        </w:rPr>
        <w:t>0</w:t>
      </w:r>
      <w:r>
        <w:rPr>
          <w:rFonts w:ascii="仿宋_GB2312" w:eastAsia="仿宋_GB2312" w:hAnsi="ˎ̥" w:hint="eastAsia"/>
          <w:sz w:val="32"/>
          <w:szCs w:val="32"/>
        </w:rPr>
        <w:t>台（套）。</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年末在建工程</w:t>
      </w:r>
      <w:r>
        <w:rPr>
          <w:rFonts w:ascii="仿宋_GB2312" w:eastAsia="仿宋_GB2312" w:hAnsi="ˎ̥" w:hint="eastAsia"/>
          <w:sz w:val="32"/>
          <w:szCs w:val="32"/>
        </w:rPr>
        <w:t>0</w:t>
      </w:r>
      <w:r>
        <w:rPr>
          <w:rFonts w:ascii="仿宋_GB2312" w:eastAsia="仿宋_GB2312" w:hAnsi="ˎ̥" w:hint="eastAsia"/>
          <w:sz w:val="32"/>
          <w:szCs w:val="32"/>
        </w:rPr>
        <w:t>万元。</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（上述国有资产占用情况相</w:t>
      </w:r>
      <w:r>
        <w:rPr>
          <w:rFonts w:ascii="仿宋_GB2312" w:eastAsia="仿宋_GB2312" w:hAnsi="ˎ̥" w:hint="eastAsia"/>
          <w:sz w:val="32"/>
          <w:szCs w:val="32"/>
        </w:rPr>
        <w:t>关数字取自</w:t>
      </w:r>
      <w:r>
        <w:rPr>
          <w:rFonts w:ascii="仿宋_GB2312" w:eastAsia="仿宋_GB2312" w:hAnsi="ˎ̥" w:hint="eastAsia"/>
          <w:sz w:val="32"/>
          <w:szCs w:val="32"/>
        </w:rPr>
        <w:t>2021</w:t>
      </w:r>
      <w:r>
        <w:rPr>
          <w:rFonts w:ascii="仿宋_GB2312" w:eastAsia="仿宋_GB2312" w:hAnsi="ˎ̥" w:hint="eastAsia"/>
          <w:sz w:val="32"/>
          <w:szCs w:val="32"/>
        </w:rPr>
        <w:t>年度部门决算</w:t>
      </w:r>
      <w:r>
        <w:rPr>
          <w:rFonts w:ascii="仿宋_GB2312" w:eastAsia="仿宋_GB2312" w:hAnsi="ˎ̥" w:hint="eastAsia"/>
          <w:sz w:val="32"/>
          <w:szCs w:val="32"/>
        </w:rPr>
        <w:t>F01</w:t>
      </w:r>
      <w:r>
        <w:rPr>
          <w:rFonts w:ascii="仿宋_GB2312" w:eastAsia="仿宋_GB2312" w:hAnsi="ˎ̥" w:hint="eastAsia"/>
          <w:sz w:val="32"/>
          <w:szCs w:val="32"/>
        </w:rPr>
        <w:t>表《预算支出相关信息表》、</w:t>
      </w:r>
      <w:r>
        <w:rPr>
          <w:rFonts w:ascii="仿宋_GB2312" w:eastAsia="仿宋_GB2312" w:hAnsi="ˎ̥" w:hint="eastAsia"/>
          <w:sz w:val="32"/>
          <w:szCs w:val="32"/>
        </w:rPr>
        <w:t>F03</w:t>
      </w:r>
      <w:r>
        <w:rPr>
          <w:rFonts w:ascii="仿宋_GB2312" w:eastAsia="仿宋_GB2312" w:hAnsi="ˎ̥" w:hint="eastAsia"/>
          <w:sz w:val="32"/>
          <w:szCs w:val="32"/>
        </w:rPr>
        <w:t>表《机关运行信息表》。）</w:t>
      </w:r>
    </w:p>
    <w:p w:rsidR="00B343DB" w:rsidRDefault="00B343DB" w:rsidP="009708C8">
      <w:pPr>
        <w:spacing w:line="576" w:lineRule="exact"/>
        <w:ind w:firstLineChars="200" w:firstLine="640"/>
        <w:jc w:val="both"/>
        <w:rPr>
          <w:rFonts w:ascii="仿宋_GB2312" w:eastAsia="仿宋_GB2312" w:hAnsi="ˎ̥" w:hint="eastAsia"/>
          <w:sz w:val="32"/>
          <w:szCs w:val="32"/>
        </w:rPr>
      </w:pPr>
    </w:p>
    <w:p w:rsidR="00B343DB" w:rsidRDefault="001B660D" w:rsidP="00325AE1">
      <w:pPr>
        <w:spacing w:line="576" w:lineRule="exact"/>
        <w:ind w:firstLineChars="200" w:firstLine="640"/>
        <w:jc w:val="center"/>
        <w:rPr>
          <w:rFonts w:ascii="黑体" w:eastAsia="黑体" w:hAnsi="ˎ̥" w:hint="eastAsia"/>
          <w:sz w:val="32"/>
          <w:szCs w:val="32"/>
        </w:rPr>
      </w:pPr>
      <w:bookmarkStart w:id="113" w:name="_Toc8874_WPSOffice_Level1"/>
      <w:bookmarkStart w:id="114" w:name="_Toc11039_WPSOffice_Level1"/>
      <w:bookmarkStart w:id="115" w:name="_Toc4398_WPSOffice_Level1"/>
      <w:bookmarkStart w:id="116" w:name="_Toc17580_WPSOffice_Level1"/>
      <w:bookmarkStart w:id="117" w:name="_Toc8808_WPSOffice_Level1"/>
      <w:bookmarkStart w:id="118" w:name="_Toc15425_WPSOffice_Level1"/>
      <w:r>
        <w:rPr>
          <w:rFonts w:ascii="黑体" w:eastAsia="黑体" w:hAnsi="ˎ̥" w:hint="eastAsia"/>
          <w:sz w:val="32"/>
          <w:szCs w:val="32"/>
        </w:rPr>
        <w:t>第四部分</w:t>
      </w:r>
      <w:r>
        <w:rPr>
          <w:rFonts w:ascii="黑体" w:eastAsia="黑体" w:hAnsi="ˎ̥" w:hint="eastAsia"/>
          <w:sz w:val="32"/>
          <w:szCs w:val="32"/>
        </w:rPr>
        <w:t xml:space="preserve">  </w:t>
      </w:r>
      <w:r>
        <w:rPr>
          <w:rFonts w:ascii="黑体" w:eastAsia="黑体" w:hAnsi="ˎ̥" w:hint="eastAsia"/>
          <w:sz w:val="32"/>
          <w:szCs w:val="32"/>
        </w:rPr>
        <w:t>名词解释</w:t>
      </w:r>
      <w:bookmarkEnd w:id="113"/>
      <w:bookmarkEnd w:id="114"/>
      <w:bookmarkEnd w:id="115"/>
      <w:bookmarkEnd w:id="116"/>
      <w:bookmarkEnd w:id="117"/>
      <w:bookmarkEnd w:id="118"/>
    </w:p>
    <w:p w:rsidR="00B343DB" w:rsidRDefault="00B343DB" w:rsidP="009708C8">
      <w:pPr>
        <w:spacing w:line="576" w:lineRule="exact"/>
        <w:jc w:val="both"/>
        <w:rPr>
          <w:rFonts w:ascii="黑体" w:eastAsia="黑体" w:hAnsi="ˎ̥" w:hint="eastAsia"/>
          <w:sz w:val="32"/>
          <w:szCs w:val="32"/>
        </w:rPr>
      </w:pP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一、财政拨款收入：指本级财政当年拨付的资金。</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二、基本支出：指为保障机构正常运转、完成日常工作任务而发生的人员支出和公用支出。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三、项目支出：指在基本支出之外为完成特定行政任务和事业发展目标所发生的支出。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四、“三公”经费：纳入本级财政预决算管理的“三公”经费，是指本级部门用一般公共预算</w:t>
      </w:r>
      <w:proofErr w:type="gramStart"/>
      <w:r>
        <w:rPr>
          <w:rFonts w:ascii="仿宋_GB2312" w:eastAsia="仿宋_GB2312" w:hAnsi="ˎ̥" w:hint="eastAsia"/>
          <w:sz w:val="32"/>
          <w:szCs w:val="32"/>
        </w:rPr>
        <w:t>财政财政</w:t>
      </w:r>
      <w:proofErr w:type="gramEnd"/>
      <w:r>
        <w:rPr>
          <w:rFonts w:ascii="仿宋_GB2312" w:eastAsia="仿宋_GB2312" w:hAnsi="ˎ̥" w:hint="eastAsia"/>
          <w:sz w:val="32"/>
          <w:szCs w:val="32"/>
        </w:rPr>
        <w:t>拨款安排的因公出国（境）费、公务用车购置及运行费和公务接待费。其中，</w:t>
      </w:r>
      <w:r>
        <w:rPr>
          <w:rFonts w:ascii="仿宋_GB2312" w:eastAsia="仿宋_GB2312" w:hAnsi="ˎ̥" w:hint="eastAsia"/>
          <w:sz w:val="32"/>
          <w:szCs w:val="32"/>
        </w:rPr>
        <w:lastRenderedPageBreak/>
        <w:t>因公出国（境）</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单位公务出国（境）的国际旅费、国外城市间交通费、住宿费、伙食费、培训费、公杂费等支出；公务用车购置及运行</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单位公务用车车辆购置支出（</w:t>
      </w:r>
      <w:proofErr w:type="gramStart"/>
      <w:r>
        <w:rPr>
          <w:rFonts w:ascii="仿宋_GB2312" w:eastAsia="仿宋_GB2312" w:hAnsi="ˎ̥" w:hint="eastAsia"/>
          <w:sz w:val="32"/>
          <w:szCs w:val="32"/>
        </w:rPr>
        <w:t>含车辆</w:t>
      </w:r>
      <w:proofErr w:type="gramEnd"/>
      <w:r>
        <w:rPr>
          <w:rFonts w:ascii="仿宋_GB2312" w:eastAsia="仿宋_GB2312" w:hAnsi="ˎ̥" w:hint="eastAsia"/>
          <w:sz w:val="32"/>
          <w:szCs w:val="32"/>
        </w:rPr>
        <w:t>购置税）及租用费、燃料费、维修费、过路过桥费、保险费、安全奖励费用等支出；公务接待</w:t>
      </w:r>
      <w:proofErr w:type="gramStart"/>
      <w:r>
        <w:rPr>
          <w:rFonts w:ascii="仿宋_GB2312" w:eastAsia="仿宋_GB2312" w:hAnsi="ˎ̥" w:hint="eastAsia"/>
          <w:sz w:val="32"/>
          <w:szCs w:val="32"/>
        </w:rPr>
        <w:t>费反映</w:t>
      </w:r>
      <w:proofErr w:type="gramEnd"/>
      <w:r>
        <w:rPr>
          <w:rFonts w:ascii="仿宋_GB2312" w:eastAsia="仿宋_GB2312" w:hAnsi="ˎ̥" w:hint="eastAsia"/>
          <w:sz w:val="32"/>
          <w:szCs w:val="32"/>
        </w:rPr>
        <w:t>单位按规定开支的各类公务接待（含外宾接待）支出。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五、机关运行经费：为保障行政单位（含参照公务员法管理的</w:t>
      </w:r>
      <w:r>
        <w:rPr>
          <w:rFonts w:ascii="仿宋_GB2312" w:eastAsia="仿宋_GB2312" w:hAnsi="ˎ̥" w:hint="eastAsia"/>
          <w:sz w:val="32"/>
          <w:szCs w:val="32"/>
        </w:rPr>
        <w:t>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六、行政运行：反映行政单位（包括实行公务员管理的事业单位）的基本支出。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七、一般行政管理事务：反映行政单位（包括实行公务员管理的事业单位）未单独设置项级科目的其他项目支出。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八、其他市场监督管理事务支出：反映用于除上述项目以外其他市场监督管理事务方面的支出。</w:t>
      </w:r>
    </w:p>
    <w:p w:rsidR="00B343DB" w:rsidRDefault="001B660D" w:rsidP="009708C8">
      <w:pPr>
        <w:spacing w:line="576" w:lineRule="exact"/>
        <w:ind w:firstLineChars="200" w:firstLine="640"/>
        <w:jc w:val="both"/>
        <w:rPr>
          <w:rFonts w:ascii="仿宋_GB2312" w:eastAsia="仿宋_GB2312"/>
        </w:rPr>
      </w:pPr>
      <w:r>
        <w:rPr>
          <w:rFonts w:ascii="仿宋_GB2312" w:eastAsia="仿宋_GB2312" w:hAnsi="ˎ̥" w:hint="eastAsia"/>
          <w:sz w:val="32"/>
          <w:szCs w:val="32"/>
        </w:rPr>
        <w:t>九、机关事业单位基本养老保险缴费支</w:t>
      </w:r>
      <w:r>
        <w:rPr>
          <w:rFonts w:ascii="仿宋_GB2312" w:eastAsia="仿宋_GB2312" w:hAnsi="ˎ̥" w:hint="eastAsia"/>
          <w:sz w:val="32"/>
          <w:szCs w:val="32"/>
        </w:rPr>
        <w:t>出：反映机关事业单位实施养老保险制度由单位缴纳的基本养老保险费的支出。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十、机关事业单位职业年金缴费支出：反映机关事业单位实施养老保险制度由单位实际缴纳的职业年金支出。</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lastRenderedPageBreak/>
        <w:t>十一、行政单位医疗：反映财政部门集中安排的行政单位基本医疗保险缴费经费，未参加医疗保险的行政单位的公费医疗经费，按国家规定享受离休人员、红军老战士待遇人员的医疗经费。</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十二、公务员医疗补助：反映财政部门集中安排的公务员医疗补助经费。</w:t>
      </w:r>
    </w:p>
    <w:p w:rsidR="00B343DB" w:rsidRDefault="001B660D" w:rsidP="009708C8">
      <w:pPr>
        <w:spacing w:line="576" w:lineRule="exact"/>
        <w:ind w:firstLineChars="200" w:firstLine="640"/>
        <w:jc w:val="both"/>
        <w:rPr>
          <w:rFonts w:ascii="仿宋_GB2312" w:eastAsia="仿宋_GB2312" w:hAnsi="ˎ̥" w:hint="eastAsia"/>
          <w:sz w:val="32"/>
          <w:szCs w:val="32"/>
        </w:rPr>
      </w:pPr>
      <w:r>
        <w:rPr>
          <w:rFonts w:ascii="仿宋_GB2312" w:eastAsia="仿宋_GB2312" w:hAnsi="ˎ̥" w:hint="eastAsia"/>
          <w:sz w:val="32"/>
          <w:szCs w:val="32"/>
        </w:rPr>
        <w:t>十三、住房公积金：反映行政事业单位按人力资源和社会保障部、财政部规定的基本工资和津贴以及规定比例为职工缴纳的</w:t>
      </w:r>
      <w:r>
        <w:rPr>
          <w:rFonts w:ascii="仿宋_GB2312" w:eastAsia="仿宋_GB2312" w:hAnsi="ˎ̥" w:hint="eastAsia"/>
          <w:sz w:val="32"/>
          <w:szCs w:val="32"/>
        </w:rPr>
        <w:t>住房公积金。</w:t>
      </w:r>
    </w:p>
    <w:p w:rsidR="00B343DB" w:rsidRDefault="00B343DB" w:rsidP="009708C8">
      <w:pPr>
        <w:spacing w:line="576" w:lineRule="exact"/>
        <w:jc w:val="both"/>
        <w:rPr>
          <w:rFonts w:ascii="仿宋_GB2312" w:eastAsia="仿宋_GB2312" w:hAnsi="ˎ̥" w:hint="eastAsia"/>
          <w:sz w:val="32"/>
          <w:szCs w:val="32"/>
        </w:rPr>
      </w:pPr>
    </w:p>
    <w:sectPr w:rsidR="00B343DB" w:rsidSect="00B343DB">
      <w:footerReference w:type="default" r:id="rId8"/>
      <w:pgSz w:w="11907" w:h="16840"/>
      <w:pgMar w:top="2098" w:right="1474" w:bottom="1985" w:left="1588" w:header="851" w:footer="992" w:gutter="0"/>
      <w:pgNumType w:fmt="numberInDash"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43DB" w:rsidRDefault="00B343DB" w:rsidP="00B343DB">
      <w:r>
        <w:separator/>
      </w:r>
    </w:p>
  </w:endnote>
  <w:endnote w:type="continuationSeparator" w:id="1">
    <w:p w:rsidR="00B343DB" w:rsidRDefault="00B343DB" w:rsidP="00B343D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ˎ̥">
    <w:altName w:val="汉仪仿宋S"/>
    <w:charset w:val="00"/>
    <w:family w:val="roman"/>
    <w:pitch w:val="default"/>
    <w:sig w:usb0="00000000" w:usb1="00000000" w:usb2="00000000" w:usb3="00000000" w:csb0="00000000" w:csb1="00000000"/>
  </w:font>
  <w:font w:name="仿宋">
    <w:panose1 w:val="02010609060101010101"/>
    <w:charset w:val="86"/>
    <w:family w:val="modern"/>
    <w:pitch w:val="fixed"/>
    <w:sig w:usb0="800002BF" w:usb1="38CF7CFA" w:usb2="00000016" w:usb3="00000000" w:csb0="00040001" w:csb1="00000000"/>
  </w:font>
  <w:font w:name="楷体">
    <w:altName w:val="方正楷体_GBK"/>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hint="eastAsia"/>
      </w:rPr>
      <w:id w:val="5291525"/>
      <w:docPartObj>
        <w:docPartGallery w:val="AutoText"/>
      </w:docPartObj>
    </w:sdtPr>
    <w:sdtContent>
      <w:p w:rsidR="00B343DB" w:rsidRDefault="00B343DB">
        <w:pPr>
          <w:pStyle w:val="a3"/>
          <w:jc w:val="center"/>
        </w:pPr>
        <w:r>
          <w:rPr>
            <w:rFonts w:ascii="仿宋" w:eastAsia="仿宋" w:hAnsi="仿宋" w:hint="eastAsia"/>
            <w:sz w:val="28"/>
            <w:szCs w:val="28"/>
          </w:rPr>
          <w:fldChar w:fldCharType="begin"/>
        </w:r>
        <w:r w:rsidR="001B660D">
          <w:rPr>
            <w:rFonts w:ascii="仿宋" w:eastAsia="仿宋" w:hAnsi="仿宋" w:hint="eastAsia"/>
            <w:sz w:val="28"/>
            <w:szCs w:val="28"/>
          </w:rPr>
          <w:instrText xml:space="preserve"> PAGE   \* MERGEFORMAT </w:instrText>
        </w:r>
        <w:r>
          <w:rPr>
            <w:rFonts w:ascii="仿宋" w:eastAsia="仿宋" w:hAnsi="仿宋" w:hint="eastAsia"/>
            <w:sz w:val="28"/>
            <w:szCs w:val="28"/>
          </w:rPr>
          <w:fldChar w:fldCharType="separate"/>
        </w:r>
        <w:r w:rsidR="001B660D" w:rsidRPr="001B660D">
          <w:rPr>
            <w:rFonts w:ascii="仿宋" w:eastAsia="仿宋" w:hAnsi="仿宋"/>
            <w:noProof/>
            <w:sz w:val="28"/>
            <w:szCs w:val="28"/>
            <w:lang w:val="zh-CN"/>
          </w:rPr>
          <w:t>-</w:t>
        </w:r>
        <w:r w:rsidR="001B660D">
          <w:rPr>
            <w:rFonts w:ascii="仿宋" w:eastAsia="仿宋" w:hAnsi="仿宋"/>
            <w:noProof/>
            <w:sz w:val="28"/>
            <w:szCs w:val="28"/>
          </w:rPr>
          <w:t xml:space="preserve"> 1 -</w:t>
        </w:r>
        <w:r>
          <w:rPr>
            <w:rFonts w:ascii="仿宋" w:eastAsia="仿宋" w:hAnsi="仿宋" w:hint="eastAsia"/>
            <w:sz w:val="28"/>
            <w:szCs w:val="28"/>
          </w:rPr>
          <w:fldChar w:fldCharType="end"/>
        </w:r>
      </w:p>
    </w:sdtContent>
  </w:sdt>
  <w:p w:rsidR="00B343DB" w:rsidRDefault="00B343D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43DB" w:rsidRDefault="00B343DB" w:rsidP="00B343DB">
      <w:r>
        <w:separator/>
      </w:r>
    </w:p>
  </w:footnote>
  <w:footnote w:type="continuationSeparator" w:id="1">
    <w:p w:rsidR="00B343DB" w:rsidRDefault="00B343DB" w:rsidP="00B343D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13A3A"/>
    <w:multiLevelType w:val="multilevel"/>
    <w:tmpl w:val="24213A3A"/>
    <w:lvl w:ilvl="0">
      <w:start w:val="1"/>
      <w:numFmt w:val="japaneseCounting"/>
      <w:lvlText w:val="%1、"/>
      <w:lvlJc w:val="left"/>
      <w:pPr>
        <w:ind w:left="1360" w:hanging="7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defaultTabStop w:val="420"/>
  <w:noPunctuationKerning/>
  <w:characterSpacingControl w:val="doNotCompress"/>
  <w:hdrShapeDefaults>
    <o:shapedefaults v:ext="edit" spidmax="2050"/>
  </w:hdrShapeDefaults>
  <w:footnotePr>
    <w:footnote w:id="0"/>
    <w:footnote w:id="1"/>
  </w:footnotePr>
  <w:endnotePr>
    <w:endnote w:id="0"/>
    <w:endnote w:id="1"/>
  </w:endnotePr>
  <w:compat>
    <w:useFELayout/>
  </w:compat>
  <w:rsids>
    <w:rsidRoot w:val="00C30464"/>
    <w:rsid w:val="F6EDAA73"/>
    <w:rsid w:val="00072BF0"/>
    <w:rsid w:val="000752C6"/>
    <w:rsid w:val="000E5698"/>
    <w:rsid w:val="000F579A"/>
    <w:rsid w:val="0010382A"/>
    <w:rsid w:val="00112D40"/>
    <w:rsid w:val="0013102A"/>
    <w:rsid w:val="00136749"/>
    <w:rsid w:val="00190239"/>
    <w:rsid w:val="001B660D"/>
    <w:rsid w:val="002E115D"/>
    <w:rsid w:val="002E38D8"/>
    <w:rsid w:val="002E4BFF"/>
    <w:rsid w:val="00325334"/>
    <w:rsid w:val="00325AE1"/>
    <w:rsid w:val="00464052"/>
    <w:rsid w:val="004E24EF"/>
    <w:rsid w:val="00534E19"/>
    <w:rsid w:val="00544943"/>
    <w:rsid w:val="005D2C3E"/>
    <w:rsid w:val="006D5FD1"/>
    <w:rsid w:val="00712AF4"/>
    <w:rsid w:val="007159B0"/>
    <w:rsid w:val="007355BA"/>
    <w:rsid w:val="009708C8"/>
    <w:rsid w:val="009D22BA"/>
    <w:rsid w:val="009E3953"/>
    <w:rsid w:val="00A50F51"/>
    <w:rsid w:val="00A9677F"/>
    <w:rsid w:val="00AC45FE"/>
    <w:rsid w:val="00AD2988"/>
    <w:rsid w:val="00AF6DD1"/>
    <w:rsid w:val="00B343DB"/>
    <w:rsid w:val="00BA34F4"/>
    <w:rsid w:val="00BB50DA"/>
    <w:rsid w:val="00C30464"/>
    <w:rsid w:val="00C40C61"/>
    <w:rsid w:val="00C660BA"/>
    <w:rsid w:val="00C66F1C"/>
    <w:rsid w:val="00CC6EEA"/>
    <w:rsid w:val="00CE0342"/>
    <w:rsid w:val="00D16E5D"/>
    <w:rsid w:val="00D20B4B"/>
    <w:rsid w:val="00DC4152"/>
    <w:rsid w:val="00E10AA5"/>
    <w:rsid w:val="00F07292"/>
    <w:rsid w:val="00FB2B9E"/>
    <w:rsid w:val="00FD7288"/>
    <w:rsid w:val="7FFBE90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43DB"/>
    <w:rPr>
      <w:rFonts w:ascii="宋体" w:eastAsia="宋体" w:hAnsi="宋体"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B343DB"/>
    <w:pPr>
      <w:tabs>
        <w:tab w:val="center" w:pos="4153"/>
        <w:tab w:val="right" w:pos="8306"/>
      </w:tabs>
      <w:snapToGrid w:val="0"/>
    </w:pPr>
    <w:rPr>
      <w:sz w:val="18"/>
      <w:szCs w:val="18"/>
    </w:rPr>
  </w:style>
  <w:style w:type="paragraph" w:styleId="a4">
    <w:name w:val="header"/>
    <w:basedOn w:val="a"/>
    <w:link w:val="Char0"/>
    <w:uiPriority w:val="99"/>
    <w:semiHidden/>
    <w:unhideWhenUsed/>
    <w:qFormat/>
    <w:rsid w:val="00B343D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qFormat/>
    <w:locked/>
    <w:rsid w:val="00B343DB"/>
    <w:rPr>
      <w:rFonts w:ascii="宋体" w:eastAsia="宋体" w:hAnsi="宋体" w:cs="宋体" w:hint="eastAsia"/>
      <w:sz w:val="18"/>
      <w:szCs w:val="18"/>
    </w:rPr>
  </w:style>
  <w:style w:type="character" w:customStyle="1" w:styleId="Char">
    <w:name w:val="页脚 Char"/>
    <w:basedOn w:val="a0"/>
    <w:link w:val="a3"/>
    <w:uiPriority w:val="99"/>
    <w:semiHidden/>
    <w:qFormat/>
    <w:locked/>
    <w:rsid w:val="00B343DB"/>
    <w:rPr>
      <w:rFonts w:ascii="宋体" w:eastAsia="宋体" w:hAnsi="宋体" w:cs="宋体" w:hint="eastAsia"/>
      <w:sz w:val="18"/>
      <w:szCs w:val="18"/>
    </w:rPr>
  </w:style>
  <w:style w:type="paragraph" w:styleId="a5">
    <w:name w:val="List Paragraph"/>
    <w:basedOn w:val="a"/>
    <w:uiPriority w:val="34"/>
    <w:qFormat/>
    <w:rsid w:val="00B343DB"/>
    <w:pPr>
      <w:ind w:firstLineChars="200" w:firstLine="420"/>
    </w:pPr>
  </w:style>
  <w:style w:type="paragraph" w:customStyle="1" w:styleId="wpsoffice1">
    <w:name w:val="wpsoffice1"/>
    <w:basedOn w:val="a"/>
    <w:uiPriority w:val="99"/>
    <w:qFormat/>
    <w:rsid w:val="00B343DB"/>
    <w:pPr>
      <w:spacing w:before="100" w:beforeAutospacing="1" w:after="100" w:afterAutospacing="1"/>
    </w:pPr>
  </w:style>
  <w:style w:type="paragraph" w:customStyle="1" w:styleId="wpsoffice2">
    <w:name w:val="wpsoffice2"/>
    <w:basedOn w:val="a"/>
    <w:uiPriority w:val="99"/>
    <w:qFormat/>
    <w:rsid w:val="00B343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15</Pages>
  <Words>5829</Words>
  <Characters>776</Characters>
  <Application>Microsoft Office Word</Application>
  <DocSecurity>0</DocSecurity>
  <Lines>6</Lines>
  <Paragraphs>13</Paragraphs>
  <ScaleCrop>false</ScaleCrop>
  <Company>Xxzx</Company>
  <LinksUpToDate>false</LinksUpToDate>
  <CharactersWithSpaces>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DWZDM</dc:title>
  <dc:creator>Administrator</dc:creator>
  <cp:lastModifiedBy>Microsoft</cp:lastModifiedBy>
  <cp:revision>38</cp:revision>
  <dcterms:created xsi:type="dcterms:W3CDTF">2022-09-07T17:23:00Z</dcterms:created>
  <dcterms:modified xsi:type="dcterms:W3CDTF">2023-09-25T02:07:00Z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2052-11.8.2.10125</vt:lpwstr>
  </property>
</Properties>
</file>